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76D448" w14:textId="3F7E2B7E" w:rsidR="002867F1" w:rsidRDefault="00DE45F1" w:rsidP="00944CEE">
      <w:pPr>
        <w:pStyle w:val="1"/>
        <w:numPr>
          <w:ilvl w:val="0"/>
          <w:numId w:val="10"/>
        </w:numPr>
      </w:pPr>
      <w:r>
        <w:rPr>
          <w:rFonts w:hint="eastAsia"/>
        </w:rPr>
        <w:t>投标人一般资格要求</w:t>
      </w:r>
    </w:p>
    <w:tbl>
      <w:tblPr>
        <w:tblStyle w:val="a7"/>
        <w:tblW w:w="9269" w:type="dxa"/>
        <w:jc w:val="center"/>
        <w:tblLook w:val="04A0" w:firstRow="1" w:lastRow="0" w:firstColumn="1" w:lastColumn="0" w:noHBand="0" w:noVBand="1"/>
      </w:tblPr>
      <w:tblGrid>
        <w:gridCol w:w="849"/>
        <w:gridCol w:w="2944"/>
        <w:gridCol w:w="5476"/>
      </w:tblGrid>
      <w:tr w:rsidR="00944CEE" w14:paraId="5A4B44F0" w14:textId="77777777" w:rsidTr="00330913">
        <w:trPr>
          <w:trHeight w:val="538"/>
          <w:jc w:val="center"/>
        </w:trPr>
        <w:tc>
          <w:tcPr>
            <w:tcW w:w="9269" w:type="dxa"/>
            <w:gridSpan w:val="3"/>
            <w:vAlign w:val="center"/>
          </w:tcPr>
          <w:p w14:paraId="73B74E7F" w14:textId="77777777" w:rsidR="00944CEE" w:rsidRDefault="00944CEE" w:rsidP="00330913">
            <w:pPr>
              <w:pStyle w:val="1"/>
              <w:widowControl/>
              <w:shd w:val="clear" w:color="auto" w:fill="FFFFFF"/>
              <w:wordWrap w:val="0"/>
              <w:spacing w:line="240" w:lineRule="auto"/>
              <w:ind w:firstLine="422"/>
              <w:outlineLvl w:val="0"/>
              <w:rPr>
                <w:rFonts w:ascii="仿宋" w:eastAsia="仿宋" w:hAnsi="仿宋" w:cs="仿宋"/>
                <w:sz w:val="21"/>
                <w:szCs w:val="21"/>
              </w:rPr>
            </w:pPr>
            <w:r>
              <w:rPr>
                <w:rFonts w:ascii="仿宋" w:eastAsia="仿宋" w:hAnsi="仿宋" w:cs="仿宋"/>
                <w:sz w:val="21"/>
                <w:szCs w:val="21"/>
                <w:shd w:val="clear" w:color="auto" w:fill="FFFFFF"/>
              </w:rPr>
              <w:t>供应商一般资格要求(可根据项目实际情况，仅可修改“资格要求详细说明”)</w:t>
            </w:r>
          </w:p>
        </w:tc>
      </w:tr>
      <w:tr w:rsidR="00944CEE" w14:paraId="023422B7" w14:textId="77777777" w:rsidTr="00330913">
        <w:trPr>
          <w:trHeight w:val="470"/>
          <w:jc w:val="center"/>
        </w:trPr>
        <w:tc>
          <w:tcPr>
            <w:tcW w:w="849" w:type="dxa"/>
            <w:vAlign w:val="center"/>
          </w:tcPr>
          <w:p w14:paraId="14A08D1F" w14:textId="77777777" w:rsidR="00944CEE" w:rsidRDefault="00944CEE" w:rsidP="00330913">
            <w:pPr>
              <w:wordWrap w:val="0"/>
              <w:rPr>
                <w:rFonts w:ascii="仿宋" w:eastAsia="仿宋" w:hAnsi="仿宋" w:cs="仿宋"/>
                <w:b/>
                <w:bCs/>
                <w:kern w:val="0"/>
                <w:szCs w:val="21"/>
              </w:rPr>
            </w:pPr>
            <w:r>
              <w:rPr>
                <w:rFonts w:ascii="仿宋" w:eastAsia="仿宋" w:hAnsi="仿宋" w:cs="仿宋" w:hint="eastAsia"/>
                <w:b/>
                <w:bCs/>
                <w:kern w:val="0"/>
                <w:szCs w:val="21"/>
              </w:rPr>
              <w:t>序号</w:t>
            </w:r>
          </w:p>
        </w:tc>
        <w:tc>
          <w:tcPr>
            <w:tcW w:w="2944" w:type="dxa"/>
            <w:vAlign w:val="center"/>
          </w:tcPr>
          <w:p w14:paraId="6E52A13F" w14:textId="77777777" w:rsidR="00944CEE" w:rsidRDefault="00944CEE" w:rsidP="00330913">
            <w:pPr>
              <w:wordWrap w:val="0"/>
              <w:ind w:firstLine="482"/>
              <w:jc w:val="center"/>
              <w:rPr>
                <w:rFonts w:ascii="仿宋" w:eastAsia="仿宋" w:hAnsi="仿宋" w:cs="仿宋"/>
                <w:b/>
                <w:bCs/>
                <w:kern w:val="0"/>
                <w:szCs w:val="21"/>
              </w:rPr>
            </w:pPr>
            <w:r>
              <w:rPr>
                <w:rFonts w:ascii="仿宋" w:eastAsia="仿宋" w:hAnsi="仿宋" w:cs="仿宋" w:hint="eastAsia"/>
                <w:b/>
                <w:bCs/>
                <w:kern w:val="0"/>
                <w:szCs w:val="21"/>
              </w:rPr>
              <w:t>评审点要求概况</w:t>
            </w:r>
          </w:p>
        </w:tc>
        <w:tc>
          <w:tcPr>
            <w:tcW w:w="5476" w:type="dxa"/>
            <w:vAlign w:val="center"/>
          </w:tcPr>
          <w:p w14:paraId="7300D68F" w14:textId="77777777" w:rsidR="00944CEE" w:rsidRDefault="00944CEE" w:rsidP="00330913">
            <w:pPr>
              <w:wordWrap w:val="0"/>
              <w:ind w:firstLine="482"/>
              <w:jc w:val="center"/>
              <w:rPr>
                <w:rFonts w:ascii="仿宋" w:eastAsia="仿宋" w:hAnsi="仿宋" w:cs="仿宋"/>
                <w:b/>
                <w:bCs/>
                <w:kern w:val="0"/>
                <w:szCs w:val="21"/>
              </w:rPr>
            </w:pPr>
            <w:r>
              <w:rPr>
                <w:rFonts w:ascii="仿宋" w:eastAsia="仿宋" w:hAnsi="仿宋" w:cs="仿宋" w:hint="eastAsia"/>
                <w:b/>
                <w:bCs/>
                <w:kern w:val="0"/>
                <w:szCs w:val="21"/>
              </w:rPr>
              <w:t>评审点具体描述</w:t>
            </w:r>
          </w:p>
        </w:tc>
      </w:tr>
      <w:tr w:rsidR="00944CEE" w14:paraId="2F0B9C09" w14:textId="77777777" w:rsidTr="00330913">
        <w:trPr>
          <w:jc w:val="center"/>
        </w:trPr>
        <w:tc>
          <w:tcPr>
            <w:tcW w:w="849" w:type="dxa"/>
            <w:vAlign w:val="center"/>
          </w:tcPr>
          <w:p w14:paraId="25247636" w14:textId="77777777" w:rsidR="00944CEE" w:rsidRDefault="00944CEE" w:rsidP="00330913">
            <w:pPr>
              <w:widowControl/>
              <w:wordWrap w:val="0"/>
              <w:spacing w:line="200" w:lineRule="atLeast"/>
              <w:jc w:val="left"/>
              <w:rPr>
                <w:rFonts w:ascii="仿宋" w:eastAsia="仿宋" w:hAnsi="仿宋" w:cs="仿宋"/>
                <w:kern w:val="0"/>
                <w:szCs w:val="21"/>
              </w:rPr>
            </w:pPr>
            <w:r>
              <w:rPr>
                <w:rFonts w:ascii="仿宋" w:eastAsia="仿宋" w:hAnsi="仿宋" w:cs="仿宋" w:hint="eastAsia"/>
                <w:kern w:val="0"/>
                <w:szCs w:val="21"/>
              </w:rPr>
              <w:t>1</w:t>
            </w:r>
          </w:p>
        </w:tc>
        <w:tc>
          <w:tcPr>
            <w:tcW w:w="2944" w:type="dxa"/>
            <w:vAlign w:val="center"/>
          </w:tcPr>
          <w:p w14:paraId="02D7C426" w14:textId="77777777" w:rsidR="00944CEE" w:rsidRDefault="00944CEE" w:rsidP="00330913">
            <w:pPr>
              <w:spacing w:after="160" w:line="440" w:lineRule="exact"/>
              <w:ind w:firstLineChars="200" w:firstLine="480"/>
              <w:rPr>
                <w:rFonts w:ascii="仿宋" w:eastAsia="仿宋" w:hAnsi="仿宋" w:cs="仿宋"/>
                <w:szCs w:val="21"/>
                <w:shd w:val="clear" w:color="auto" w:fill="FFFFFF"/>
              </w:rPr>
            </w:pPr>
            <w:r>
              <w:rPr>
                <w:rFonts w:ascii="仿宋" w:eastAsia="仿宋" w:hAnsi="仿宋" w:cs="仿宋" w:hint="eastAsia"/>
                <w:szCs w:val="21"/>
                <w:shd w:val="clear" w:color="auto" w:fill="FFFFFF"/>
              </w:rPr>
              <w:t>具有独立承担民事责任的能力。</w:t>
            </w:r>
          </w:p>
        </w:tc>
        <w:tc>
          <w:tcPr>
            <w:tcW w:w="5476" w:type="dxa"/>
            <w:vAlign w:val="center"/>
          </w:tcPr>
          <w:p w14:paraId="2A8C97B5" w14:textId="77777777" w:rsidR="00944CEE" w:rsidRDefault="00944CEE" w:rsidP="00330913">
            <w:pPr>
              <w:spacing w:after="160" w:line="440" w:lineRule="exact"/>
              <w:ind w:firstLineChars="200" w:firstLine="480"/>
              <w:rPr>
                <w:rFonts w:ascii="仿宋" w:eastAsia="仿宋" w:hAnsi="仿宋" w:cs="仿宋"/>
                <w:szCs w:val="21"/>
                <w:shd w:val="clear" w:color="auto" w:fill="FFFFFF"/>
              </w:rPr>
            </w:pPr>
            <w:r>
              <w:rPr>
                <w:rFonts w:ascii="仿宋" w:eastAsia="仿宋" w:hAnsi="仿宋" w:cs="仿宋" w:hint="eastAsia"/>
                <w:szCs w:val="21"/>
                <w:shd w:val="clear" w:color="auto" w:fill="FFFFFF"/>
              </w:rPr>
              <w:t>供应商提供“营业执照”影印件；。</w:t>
            </w:r>
          </w:p>
          <w:p w14:paraId="6EA4D38B" w14:textId="77777777" w:rsidR="00944CEE" w:rsidRDefault="00944CEE" w:rsidP="00330913">
            <w:pPr>
              <w:spacing w:after="160" w:line="440" w:lineRule="exact"/>
              <w:ind w:firstLineChars="200" w:firstLine="480"/>
              <w:rPr>
                <w:rFonts w:ascii="仿宋" w:eastAsia="仿宋" w:hAnsi="仿宋" w:cs="仿宋"/>
                <w:szCs w:val="21"/>
                <w:shd w:val="clear" w:color="auto" w:fill="FFFFFF"/>
              </w:rPr>
            </w:pPr>
            <w:r>
              <w:rPr>
                <w:rFonts w:ascii="仿宋" w:eastAsia="仿宋" w:hAnsi="仿宋" w:cs="仿宋" w:hint="eastAsia"/>
                <w:szCs w:val="21"/>
                <w:shd w:val="clear" w:color="auto" w:fill="FFFFFF"/>
              </w:rPr>
              <w:t>注：1.以上证明材料应满足此条要求①在有效期内；②影印件加盖供应商电子签章；</w:t>
            </w:r>
          </w:p>
          <w:p w14:paraId="445475B4" w14:textId="77777777" w:rsidR="00944CEE" w:rsidRDefault="00944CEE" w:rsidP="00330913">
            <w:pPr>
              <w:spacing w:after="160" w:line="440" w:lineRule="exact"/>
              <w:ind w:firstLineChars="200" w:firstLine="480"/>
              <w:rPr>
                <w:rFonts w:ascii="仿宋" w:eastAsia="仿宋" w:hAnsi="仿宋" w:cs="仿宋"/>
                <w:szCs w:val="21"/>
                <w:shd w:val="clear" w:color="auto" w:fill="FFFFFF"/>
              </w:rPr>
            </w:pPr>
            <w:r>
              <w:rPr>
                <w:rFonts w:ascii="仿宋" w:eastAsia="仿宋" w:hAnsi="仿宋" w:cs="仿宋" w:hint="eastAsia"/>
                <w:szCs w:val="21"/>
                <w:shd w:val="clear" w:color="auto" w:fill="FFFFFF"/>
              </w:rPr>
              <w:t>2.企业提供营业执照影印件；</w:t>
            </w:r>
          </w:p>
          <w:p w14:paraId="77345E1E" w14:textId="77777777" w:rsidR="00944CEE" w:rsidRDefault="00944CEE" w:rsidP="00330913">
            <w:pPr>
              <w:spacing w:after="160" w:line="440" w:lineRule="exact"/>
              <w:ind w:firstLineChars="200" w:firstLine="480"/>
              <w:rPr>
                <w:rFonts w:ascii="仿宋" w:eastAsia="仿宋" w:hAnsi="仿宋" w:cs="仿宋"/>
                <w:szCs w:val="21"/>
                <w:shd w:val="clear" w:color="auto" w:fill="FFFFFF"/>
              </w:rPr>
            </w:pPr>
            <w:r>
              <w:rPr>
                <w:rFonts w:ascii="仿宋" w:eastAsia="仿宋" w:hAnsi="仿宋" w:cs="仿宋" w:hint="eastAsia"/>
                <w:szCs w:val="21"/>
                <w:shd w:val="clear" w:color="auto" w:fill="FFFFFF"/>
              </w:rPr>
              <w:t>3.根据国务院办公厅关于加快推进“多证合一”改革的指导意见(国办发〔2017〕41号)等政策要求，</w:t>
            </w:r>
            <w:proofErr w:type="gramStart"/>
            <w:r>
              <w:rPr>
                <w:rFonts w:ascii="仿宋" w:eastAsia="仿宋" w:hAnsi="仿宋" w:cs="仿宋" w:hint="eastAsia"/>
                <w:szCs w:val="21"/>
                <w:shd w:val="clear" w:color="auto" w:fill="FFFFFF"/>
              </w:rPr>
              <w:t>若资格</w:t>
            </w:r>
            <w:proofErr w:type="gramEnd"/>
            <w:r>
              <w:rPr>
                <w:rFonts w:ascii="仿宋" w:eastAsia="仿宋" w:hAnsi="仿宋" w:cs="仿宋" w:hint="eastAsia"/>
                <w:szCs w:val="21"/>
                <w:shd w:val="clear" w:color="auto" w:fill="FFFFFF"/>
              </w:rPr>
              <w:t>要求涉及的登记、备案等有关事项和各类证照已实行多证合一的，提供多证合一证照影印件。</w:t>
            </w:r>
          </w:p>
        </w:tc>
      </w:tr>
      <w:tr w:rsidR="00944CEE" w14:paraId="3D1C2380" w14:textId="77777777" w:rsidTr="00330913">
        <w:trPr>
          <w:jc w:val="center"/>
        </w:trPr>
        <w:tc>
          <w:tcPr>
            <w:tcW w:w="849" w:type="dxa"/>
            <w:vAlign w:val="center"/>
          </w:tcPr>
          <w:p w14:paraId="6B6DD7EA" w14:textId="77777777" w:rsidR="00944CEE" w:rsidRDefault="00944CEE" w:rsidP="00330913">
            <w:pPr>
              <w:widowControl/>
              <w:wordWrap w:val="0"/>
              <w:spacing w:line="200" w:lineRule="atLeast"/>
              <w:jc w:val="left"/>
              <w:rPr>
                <w:rFonts w:ascii="仿宋" w:eastAsia="仿宋" w:hAnsi="仿宋" w:cs="仿宋"/>
                <w:kern w:val="0"/>
                <w:szCs w:val="21"/>
              </w:rPr>
            </w:pPr>
            <w:r>
              <w:rPr>
                <w:rFonts w:ascii="仿宋" w:eastAsia="仿宋" w:hAnsi="仿宋" w:cs="仿宋" w:hint="eastAsia"/>
                <w:kern w:val="0"/>
                <w:szCs w:val="21"/>
              </w:rPr>
              <w:t>2</w:t>
            </w:r>
          </w:p>
        </w:tc>
        <w:tc>
          <w:tcPr>
            <w:tcW w:w="2944" w:type="dxa"/>
            <w:vAlign w:val="center"/>
          </w:tcPr>
          <w:p w14:paraId="70011342" w14:textId="77777777" w:rsidR="00944CEE" w:rsidRDefault="00944CEE" w:rsidP="00330913">
            <w:pPr>
              <w:spacing w:after="160" w:line="440" w:lineRule="exact"/>
              <w:ind w:firstLineChars="200" w:firstLine="480"/>
              <w:rPr>
                <w:rFonts w:ascii="仿宋" w:eastAsia="仿宋" w:hAnsi="仿宋" w:cs="仿宋"/>
                <w:szCs w:val="21"/>
                <w:shd w:val="clear" w:color="auto" w:fill="FFFFFF"/>
              </w:rPr>
            </w:pPr>
            <w:r>
              <w:rPr>
                <w:rFonts w:ascii="仿宋" w:eastAsia="仿宋" w:hAnsi="仿宋" w:cs="仿宋" w:hint="eastAsia"/>
                <w:szCs w:val="21"/>
                <w:shd w:val="clear" w:color="auto" w:fill="FFFFFF"/>
              </w:rPr>
              <w:t>具有良好的商业信誉</w:t>
            </w:r>
          </w:p>
        </w:tc>
        <w:tc>
          <w:tcPr>
            <w:tcW w:w="5476" w:type="dxa"/>
            <w:vAlign w:val="center"/>
          </w:tcPr>
          <w:p w14:paraId="744CB080" w14:textId="77777777" w:rsidR="00944CEE" w:rsidRDefault="00944CEE" w:rsidP="00330913">
            <w:pPr>
              <w:spacing w:after="160" w:line="440" w:lineRule="exact"/>
              <w:ind w:firstLineChars="200" w:firstLine="480"/>
              <w:rPr>
                <w:rFonts w:ascii="仿宋" w:eastAsia="仿宋" w:hAnsi="仿宋" w:cs="仿宋"/>
                <w:szCs w:val="21"/>
                <w:shd w:val="clear" w:color="auto" w:fill="FFFFFF"/>
              </w:rPr>
            </w:pPr>
            <w:r>
              <w:rPr>
                <w:rFonts w:ascii="仿宋" w:eastAsia="仿宋" w:hAnsi="仿宋" w:cs="仿宋" w:hint="eastAsia"/>
                <w:szCs w:val="21"/>
                <w:shd w:val="clear" w:color="auto" w:fill="FFFFFF"/>
              </w:rPr>
              <w:t>供应商需在使用投标(响应)客户端编制投标文件时，按要求填写《投标(响应)函》完成承诺并进行电子签章。</w:t>
            </w:r>
          </w:p>
        </w:tc>
      </w:tr>
      <w:tr w:rsidR="00944CEE" w14:paraId="10ABB337" w14:textId="77777777" w:rsidTr="00330913">
        <w:trPr>
          <w:jc w:val="center"/>
        </w:trPr>
        <w:tc>
          <w:tcPr>
            <w:tcW w:w="849" w:type="dxa"/>
            <w:vAlign w:val="center"/>
          </w:tcPr>
          <w:p w14:paraId="7B8AA8DB" w14:textId="77777777" w:rsidR="00944CEE" w:rsidRDefault="00944CEE" w:rsidP="00330913">
            <w:pPr>
              <w:widowControl/>
              <w:wordWrap w:val="0"/>
              <w:spacing w:line="200" w:lineRule="atLeast"/>
              <w:jc w:val="left"/>
              <w:rPr>
                <w:rFonts w:ascii="仿宋" w:eastAsia="仿宋" w:hAnsi="仿宋" w:cs="仿宋"/>
                <w:kern w:val="0"/>
                <w:szCs w:val="21"/>
              </w:rPr>
            </w:pPr>
            <w:r>
              <w:rPr>
                <w:rFonts w:ascii="仿宋" w:eastAsia="仿宋" w:hAnsi="仿宋" w:cs="仿宋" w:hint="eastAsia"/>
                <w:kern w:val="0"/>
                <w:szCs w:val="21"/>
              </w:rPr>
              <w:t>3</w:t>
            </w:r>
          </w:p>
        </w:tc>
        <w:tc>
          <w:tcPr>
            <w:tcW w:w="2944" w:type="dxa"/>
            <w:vAlign w:val="center"/>
          </w:tcPr>
          <w:p w14:paraId="117CE514" w14:textId="77777777" w:rsidR="00944CEE" w:rsidRDefault="00944CEE" w:rsidP="00330913">
            <w:pPr>
              <w:spacing w:after="160" w:line="440" w:lineRule="exact"/>
              <w:ind w:firstLineChars="200" w:firstLine="480"/>
              <w:rPr>
                <w:rFonts w:ascii="仿宋" w:eastAsia="仿宋" w:hAnsi="仿宋" w:cs="仿宋"/>
                <w:szCs w:val="21"/>
                <w:shd w:val="clear" w:color="auto" w:fill="FFFFFF"/>
              </w:rPr>
            </w:pPr>
            <w:r>
              <w:rPr>
                <w:rFonts w:ascii="仿宋" w:eastAsia="仿宋" w:hAnsi="仿宋" w:cs="仿宋" w:hint="eastAsia"/>
                <w:szCs w:val="21"/>
                <w:shd w:val="clear" w:color="auto" w:fill="FFFFFF"/>
              </w:rPr>
              <w:t>具有健全的财务会计制度。</w:t>
            </w:r>
          </w:p>
        </w:tc>
        <w:tc>
          <w:tcPr>
            <w:tcW w:w="5476" w:type="dxa"/>
            <w:vAlign w:val="center"/>
          </w:tcPr>
          <w:p w14:paraId="7F6CEC21" w14:textId="77777777" w:rsidR="00944CEE" w:rsidRDefault="00944CEE" w:rsidP="00330913">
            <w:pPr>
              <w:spacing w:after="160" w:line="440" w:lineRule="exact"/>
              <w:ind w:firstLineChars="200" w:firstLine="480"/>
              <w:rPr>
                <w:rFonts w:ascii="仿宋" w:eastAsia="仿宋" w:hAnsi="仿宋" w:cs="仿宋"/>
                <w:szCs w:val="21"/>
                <w:shd w:val="clear" w:color="auto" w:fill="FFFFFF"/>
              </w:rPr>
            </w:pPr>
            <w:r>
              <w:rPr>
                <w:rFonts w:ascii="仿宋" w:eastAsia="仿宋" w:hAnsi="仿宋" w:cs="仿宋" w:hint="eastAsia"/>
                <w:szCs w:val="21"/>
                <w:shd w:val="clear" w:color="auto" w:fill="FFFFFF"/>
              </w:rPr>
              <w:t>供应商需在使用投标(响应)客户端编制投标文件时，按要求填写《投标(响应)函》完成承诺并进行电子签章。</w:t>
            </w:r>
          </w:p>
        </w:tc>
      </w:tr>
      <w:tr w:rsidR="00944CEE" w14:paraId="08E439E9" w14:textId="77777777" w:rsidTr="00330913">
        <w:trPr>
          <w:jc w:val="center"/>
        </w:trPr>
        <w:tc>
          <w:tcPr>
            <w:tcW w:w="849" w:type="dxa"/>
            <w:vAlign w:val="center"/>
          </w:tcPr>
          <w:p w14:paraId="2606F6F6" w14:textId="77777777" w:rsidR="00944CEE" w:rsidRDefault="00944CEE" w:rsidP="00330913">
            <w:pPr>
              <w:widowControl/>
              <w:wordWrap w:val="0"/>
              <w:spacing w:line="200" w:lineRule="atLeast"/>
              <w:jc w:val="left"/>
              <w:rPr>
                <w:rFonts w:ascii="仿宋" w:eastAsia="仿宋" w:hAnsi="仿宋" w:cs="仿宋"/>
                <w:kern w:val="0"/>
                <w:szCs w:val="21"/>
              </w:rPr>
            </w:pPr>
            <w:r>
              <w:rPr>
                <w:rFonts w:ascii="仿宋" w:eastAsia="仿宋" w:hAnsi="仿宋" w:cs="仿宋" w:hint="eastAsia"/>
                <w:kern w:val="0"/>
                <w:szCs w:val="21"/>
              </w:rPr>
              <w:t>4</w:t>
            </w:r>
          </w:p>
        </w:tc>
        <w:tc>
          <w:tcPr>
            <w:tcW w:w="2944" w:type="dxa"/>
            <w:vAlign w:val="center"/>
          </w:tcPr>
          <w:p w14:paraId="743CF4C2" w14:textId="77777777" w:rsidR="00944CEE" w:rsidRDefault="00944CEE" w:rsidP="00330913">
            <w:pPr>
              <w:spacing w:after="160" w:line="440" w:lineRule="exact"/>
              <w:ind w:firstLineChars="200" w:firstLine="480"/>
              <w:rPr>
                <w:rFonts w:ascii="仿宋" w:eastAsia="仿宋" w:hAnsi="仿宋" w:cs="仿宋"/>
                <w:szCs w:val="21"/>
                <w:shd w:val="clear" w:color="auto" w:fill="FFFFFF"/>
              </w:rPr>
            </w:pPr>
            <w:r>
              <w:rPr>
                <w:rFonts w:ascii="仿宋" w:eastAsia="仿宋" w:hAnsi="仿宋" w:cs="仿宋" w:hint="eastAsia"/>
                <w:szCs w:val="21"/>
                <w:shd w:val="clear" w:color="auto" w:fill="FFFFFF"/>
              </w:rPr>
              <w:t>具有履行合同所必需的设备和专业技术能力。</w:t>
            </w:r>
          </w:p>
        </w:tc>
        <w:tc>
          <w:tcPr>
            <w:tcW w:w="5476" w:type="dxa"/>
            <w:vAlign w:val="center"/>
          </w:tcPr>
          <w:p w14:paraId="6186BBEC" w14:textId="77777777" w:rsidR="00944CEE" w:rsidRDefault="00944CEE" w:rsidP="00330913">
            <w:pPr>
              <w:spacing w:after="160" w:line="440" w:lineRule="exact"/>
              <w:ind w:firstLineChars="200" w:firstLine="480"/>
              <w:rPr>
                <w:rFonts w:ascii="仿宋" w:eastAsia="仿宋" w:hAnsi="仿宋" w:cs="仿宋"/>
                <w:szCs w:val="21"/>
                <w:shd w:val="clear" w:color="auto" w:fill="FFFFFF"/>
              </w:rPr>
            </w:pPr>
            <w:r>
              <w:rPr>
                <w:rFonts w:ascii="仿宋" w:eastAsia="仿宋" w:hAnsi="仿宋" w:cs="仿宋" w:hint="eastAsia"/>
                <w:szCs w:val="21"/>
                <w:shd w:val="clear" w:color="auto" w:fill="FFFFFF"/>
              </w:rPr>
              <w:t>供应商需在使用投标(响应)客户端编制投标文件时，按要求填写《投标(响应)函》完成承诺并进行电子签章。</w:t>
            </w:r>
          </w:p>
        </w:tc>
      </w:tr>
      <w:tr w:rsidR="00944CEE" w14:paraId="4015FEE9" w14:textId="77777777" w:rsidTr="00330913">
        <w:trPr>
          <w:jc w:val="center"/>
        </w:trPr>
        <w:tc>
          <w:tcPr>
            <w:tcW w:w="849" w:type="dxa"/>
            <w:vAlign w:val="center"/>
          </w:tcPr>
          <w:p w14:paraId="368E45B6" w14:textId="77777777" w:rsidR="00944CEE" w:rsidRDefault="00944CEE" w:rsidP="00330913">
            <w:pPr>
              <w:widowControl/>
              <w:wordWrap w:val="0"/>
              <w:spacing w:line="200" w:lineRule="atLeast"/>
              <w:jc w:val="left"/>
              <w:rPr>
                <w:rFonts w:ascii="仿宋" w:eastAsia="仿宋" w:hAnsi="仿宋" w:cs="仿宋"/>
                <w:kern w:val="0"/>
                <w:szCs w:val="21"/>
              </w:rPr>
            </w:pPr>
            <w:r>
              <w:rPr>
                <w:rFonts w:ascii="仿宋" w:eastAsia="仿宋" w:hAnsi="仿宋" w:cs="仿宋" w:hint="eastAsia"/>
                <w:kern w:val="0"/>
                <w:szCs w:val="21"/>
              </w:rPr>
              <w:t>5</w:t>
            </w:r>
          </w:p>
        </w:tc>
        <w:tc>
          <w:tcPr>
            <w:tcW w:w="2944" w:type="dxa"/>
            <w:vAlign w:val="center"/>
          </w:tcPr>
          <w:p w14:paraId="0B151516" w14:textId="77777777" w:rsidR="00944CEE" w:rsidRDefault="00944CEE" w:rsidP="00330913">
            <w:pPr>
              <w:spacing w:after="160" w:line="440" w:lineRule="exact"/>
              <w:ind w:firstLineChars="200" w:firstLine="480"/>
              <w:rPr>
                <w:rFonts w:ascii="仿宋" w:eastAsia="仿宋" w:hAnsi="仿宋" w:cs="仿宋"/>
                <w:szCs w:val="21"/>
                <w:shd w:val="clear" w:color="auto" w:fill="FFFFFF"/>
              </w:rPr>
            </w:pPr>
            <w:r>
              <w:rPr>
                <w:rFonts w:ascii="仿宋" w:eastAsia="仿宋" w:hAnsi="仿宋" w:cs="仿宋" w:hint="eastAsia"/>
                <w:szCs w:val="21"/>
                <w:shd w:val="clear" w:color="auto" w:fill="FFFFFF"/>
              </w:rPr>
              <w:t>有依法缴纳税收和社会保障资金的良好记录。</w:t>
            </w:r>
          </w:p>
        </w:tc>
        <w:tc>
          <w:tcPr>
            <w:tcW w:w="5476" w:type="dxa"/>
            <w:vAlign w:val="center"/>
          </w:tcPr>
          <w:p w14:paraId="42D6A8C9" w14:textId="77777777" w:rsidR="00944CEE" w:rsidRDefault="00944CEE" w:rsidP="00330913">
            <w:pPr>
              <w:spacing w:after="160" w:line="440" w:lineRule="exact"/>
              <w:ind w:firstLineChars="200" w:firstLine="480"/>
              <w:rPr>
                <w:rFonts w:ascii="仿宋" w:eastAsia="仿宋" w:hAnsi="仿宋" w:cs="仿宋"/>
                <w:szCs w:val="21"/>
                <w:shd w:val="clear" w:color="auto" w:fill="FFFFFF"/>
              </w:rPr>
            </w:pPr>
            <w:r>
              <w:rPr>
                <w:rFonts w:ascii="仿宋" w:eastAsia="仿宋" w:hAnsi="仿宋" w:cs="仿宋" w:hint="eastAsia"/>
                <w:szCs w:val="21"/>
                <w:shd w:val="clear" w:color="auto" w:fill="FFFFFF"/>
              </w:rPr>
              <w:t>供应商需在使用投标(响应)客户端编制投标文件时，按要求填写《投标(响应)函》完成承诺并进行电子签章。</w:t>
            </w:r>
          </w:p>
        </w:tc>
      </w:tr>
      <w:tr w:rsidR="00944CEE" w14:paraId="49CDA6B7" w14:textId="77777777" w:rsidTr="00330913">
        <w:trPr>
          <w:jc w:val="center"/>
        </w:trPr>
        <w:tc>
          <w:tcPr>
            <w:tcW w:w="849" w:type="dxa"/>
            <w:vAlign w:val="center"/>
          </w:tcPr>
          <w:p w14:paraId="26E10CF5" w14:textId="77777777" w:rsidR="00944CEE" w:rsidRDefault="00944CEE" w:rsidP="00330913">
            <w:pPr>
              <w:widowControl/>
              <w:wordWrap w:val="0"/>
              <w:spacing w:line="200" w:lineRule="atLeast"/>
              <w:jc w:val="left"/>
              <w:rPr>
                <w:rFonts w:ascii="仿宋" w:eastAsia="仿宋" w:hAnsi="仿宋" w:cs="仿宋"/>
                <w:kern w:val="0"/>
                <w:szCs w:val="21"/>
              </w:rPr>
            </w:pPr>
            <w:r>
              <w:rPr>
                <w:rFonts w:ascii="仿宋" w:eastAsia="仿宋" w:hAnsi="仿宋" w:cs="仿宋" w:hint="eastAsia"/>
                <w:kern w:val="0"/>
                <w:szCs w:val="21"/>
              </w:rPr>
              <w:t>6</w:t>
            </w:r>
          </w:p>
        </w:tc>
        <w:tc>
          <w:tcPr>
            <w:tcW w:w="2944" w:type="dxa"/>
            <w:vAlign w:val="center"/>
          </w:tcPr>
          <w:p w14:paraId="22BAE474" w14:textId="77777777" w:rsidR="00944CEE" w:rsidRDefault="00944CEE" w:rsidP="00330913">
            <w:pPr>
              <w:spacing w:after="160" w:line="440" w:lineRule="exact"/>
              <w:ind w:firstLineChars="200" w:firstLine="480"/>
              <w:rPr>
                <w:rFonts w:ascii="仿宋" w:eastAsia="仿宋" w:hAnsi="仿宋" w:cs="仿宋"/>
                <w:szCs w:val="21"/>
                <w:shd w:val="clear" w:color="auto" w:fill="FFFFFF"/>
              </w:rPr>
            </w:pPr>
            <w:r>
              <w:rPr>
                <w:rFonts w:ascii="仿宋" w:eastAsia="仿宋" w:hAnsi="仿宋" w:cs="仿宋" w:hint="eastAsia"/>
                <w:szCs w:val="21"/>
                <w:shd w:val="clear" w:color="auto" w:fill="FFFFFF"/>
              </w:rPr>
              <w:t>参加政府采购活动前</w:t>
            </w:r>
            <w:r>
              <w:rPr>
                <w:rFonts w:ascii="仿宋" w:eastAsia="仿宋" w:hAnsi="仿宋" w:cs="仿宋" w:hint="eastAsia"/>
                <w:szCs w:val="21"/>
                <w:shd w:val="clear" w:color="auto" w:fill="FFFFFF"/>
              </w:rPr>
              <w:lastRenderedPageBreak/>
              <w:t>三年内，在经营活动中没有重大违法记录。</w:t>
            </w:r>
          </w:p>
        </w:tc>
        <w:tc>
          <w:tcPr>
            <w:tcW w:w="5476" w:type="dxa"/>
            <w:vAlign w:val="center"/>
          </w:tcPr>
          <w:p w14:paraId="76DAFA9F" w14:textId="77777777" w:rsidR="00944CEE" w:rsidRDefault="00944CEE" w:rsidP="00330913">
            <w:pPr>
              <w:spacing w:after="160" w:line="440" w:lineRule="exact"/>
              <w:ind w:firstLineChars="200" w:firstLine="480"/>
              <w:rPr>
                <w:rFonts w:ascii="仿宋" w:eastAsia="仿宋" w:hAnsi="仿宋" w:cs="仿宋"/>
                <w:szCs w:val="21"/>
                <w:shd w:val="clear" w:color="auto" w:fill="FFFFFF"/>
              </w:rPr>
            </w:pPr>
            <w:r>
              <w:rPr>
                <w:rFonts w:ascii="仿宋" w:eastAsia="仿宋" w:hAnsi="仿宋" w:cs="仿宋" w:hint="eastAsia"/>
                <w:szCs w:val="21"/>
                <w:shd w:val="clear" w:color="auto" w:fill="FFFFFF"/>
              </w:rPr>
              <w:lastRenderedPageBreak/>
              <w:t>供应商需在使用投标(响应)客户端编制投标</w:t>
            </w:r>
            <w:r>
              <w:rPr>
                <w:rFonts w:ascii="仿宋" w:eastAsia="仿宋" w:hAnsi="仿宋" w:cs="仿宋" w:hint="eastAsia"/>
                <w:szCs w:val="21"/>
                <w:shd w:val="clear" w:color="auto" w:fill="FFFFFF"/>
              </w:rPr>
              <w:lastRenderedPageBreak/>
              <w:t>文件时，按要求填写《投标(响应)函》完成承诺并进行电子签章。</w:t>
            </w:r>
          </w:p>
        </w:tc>
      </w:tr>
      <w:tr w:rsidR="00944CEE" w14:paraId="46F3E83E" w14:textId="77777777" w:rsidTr="00330913">
        <w:trPr>
          <w:jc w:val="center"/>
        </w:trPr>
        <w:tc>
          <w:tcPr>
            <w:tcW w:w="849" w:type="dxa"/>
            <w:vAlign w:val="center"/>
          </w:tcPr>
          <w:p w14:paraId="7181852E" w14:textId="77777777" w:rsidR="00944CEE" w:rsidRDefault="00944CEE" w:rsidP="00330913">
            <w:pPr>
              <w:widowControl/>
              <w:wordWrap w:val="0"/>
              <w:spacing w:line="200" w:lineRule="atLeast"/>
              <w:jc w:val="left"/>
              <w:rPr>
                <w:rFonts w:ascii="仿宋" w:eastAsia="仿宋" w:hAnsi="仿宋" w:cs="仿宋"/>
                <w:kern w:val="0"/>
                <w:szCs w:val="21"/>
              </w:rPr>
            </w:pPr>
            <w:r>
              <w:rPr>
                <w:rFonts w:ascii="仿宋" w:eastAsia="仿宋" w:hAnsi="仿宋" w:cs="仿宋" w:hint="eastAsia"/>
                <w:kern w:val="0"/>
                <w:szCs w:val="21"/>
              </w:rPr>
              <w:lastRenderedPageBreak/>
              <w:t>7</w:t>
            </w:r>
          </w:p>
        </w:tc>
        <w:tc>
          <w:tcPr>
            <w:tcW w:w="2944" w:type="dxa"/>
            <w:vAlign w:val="center"/>
          </w:tcPr>
          <w:p w14:paraId="10DF3997" w14:textId="77777777" w:rsidR="00944CEE" w:rsidRDefault="00944CEE" w:rsidP="00330913">
            <w:pPr>
              <w:spacing w:after="160" w:line="440" w:lineRule="exact"/>
              <w:ind w:firstLineChars="200" w:firstLine="480"/>
              <w:rPr>
                <w:rFonts w:ascii="仿宋" w:eastAsia="仿宋" w:hAnsi="仿宋" w:cs="仿宋"/>
                <w:szCs w:val="21"/>
                <w:shd w:val="clear" w:color="auto" w:fill="FFFFFF"/>
              </w:rPr>
            </w:pPr>
            <w:r>
              <w:rPr>
                <w:rFonts w:ascii="仿宋" w:eastAsia="仿宋" w:hAnsi="仿宋" w:cs="仿宋" w:hint="eastAsia"/>
                <w:szCs w:val="21"/>
                <w:shd w:val="clear" w:color="auto" w:fill="FFFFFF"/>
              </w:rPr>
              <w:t>不属于为本项目提供整体设计、规范编制或者项目管理、监理、检测等服务的供应商。</w:t>
            </w:r>
          </w:p>
        </w:tc>
        <w:tc>
          <w:tcPr>
            <w:tcW w:w="5476" w:type="dxa"/>
            <w:vAlign w:val="center"/>
          </w:tcPr>
          <w:p w14:paraId="5EB0FD57" w14:textId="77777777" w:rsidR="00944CEE" w:rsidRDefault="00944CEE" w:rsidP="00330913">
            <w:pPr>
              <w:spacing w:after="160" w:line="440" w:lineRule="exact"/>
              <w:ind w:firstLineChars="200" w:firstLine="480"/>
              <w:rPr>
                <w:rFonts w:ascii="仿宋" w:eastAsia="仿宋" w:hAnsi="仿宋" w:cs="仿宋"/>
                <w:szCs w:val="21"/>
                <w:shd w:val="clear" w:color="auto" w:fill="FFFFFF"/>
              </w:rPr>
            </w:pPr>
            <w:r>
              <w:rPr>
                <w:rFonts w:ascii="仿宋" w:eastAsia="仿宋" w:hAnsi="仿宋" w:cs="仿宋" w:hint="eastAsia"/>
                <w:szCs w:val="21"/>
                <w:shd w:val="clear" w:color="auto" w:fill="FFFFFF"/>
              </w:rPr>
              <w:t>供应商需在使用投标(响应)客户端编制投标文件时，按要求填写《投标(响应)函》完成承诺并进行电子签章。</w:t>
            </w:r>
          </w:p>
        </w:tc>
      </w:tr>
      <w:tr w:rsidR="00944CEE" w14:paraId="36F833AB" w14:textId="77777777" w:rsidTr="00330913">
        <w:trPr>
          <w:jc w:val="center"/>
        </w:trPr>
        <w:tc>
          <w:tcPr>
            <w:tcW w:w="849" w:type="dxa"/>
            <w:vAlign w:val="center"/>
          </w:tcPr>
          <w:p w14:paraId="1621731C" w14:textId="77777777" w:rsidR="00944CEE" w:rsidRDefault="00944CEE" w:rsidP="00330913">
            <w:pPr>
              <w:widowControl/>
              <w:wordWrap w:val="0"/>
              <w:spacing w:line="200" w:lineRule="atLeast"/>
              <w:jc w:val="left"/>
              <w:rPr>
                <w:rFonts w:ascii="仿宋" w:eastAsia="仿宋" w:hAnsi="仿宋" w:cs="仿宋"/>
                <w:kern w:val="0"/>
                <w:szCs w:val="21"/>
              </w:rPr>
            </w:pPr>
            <w:r>
              <w:rPr>
                <w:rFonts w:ascii="仿宋" w:eastAsia="仿宋" w:hAnsi="仿宋" w:cs="仿宋" w:hint="eastAsia"/>
                <w:kern w:val="0"/>
                <w:szCs w:val="21"/>
              </w:rPr>
              <w:t>8</w:t>
            </w:r>
          </w:p>
        </w:tc>
        <w:tc>
          <w:tcPr>
            <w:tcW w:w="2944" w:type="dxa"/>
            <w:vAlign w:val="center"/>
          </w:tcPr>
          <w:p w14:paraId="1C49B1D2" w14:textId="77777777" w:rsidR="00944CEE" w:rsidRDefault="00944CEE" w:rsidP="00330913">
            <w:pPr>
              <w:spacing w:after="160" w:line="440" w:lineRule="exact"/>
              <w:rPr>
                <w:rFonts w:ascii="仿宋" w:eastAsia="仿宋" w:hAnsi="仿宋" w:cs="仿宋"/>
                <w:szCs w:val="21"/>
                <w:shd w:val="clear" w:color="auto" w:fill="FFFFFF"/>
              </w:rPr>
            </w:pPr>
            <w:r>
              <w:rPr>
                <w:rFonts w:ascii="仿宋" w:eastAsia="仿宋" w:hAnsi="仿宋" w:cs="仿宋" w:hint="eastAsia"/>
                <w:szCs w:val="21"/>
                <w:shd w:val="clear" w:color="auto" w:fill="FFFFFF"/>
              </w:rPr>
              <w:t>不存在与单位负责人为同一人或者存在直接控股、管理关系的其他供应商参与同一合同项下的政府采购活动的行为。</w:t>
            </w:r>
          </w:p>
        </w:tc>
        <w:tc>
          <w:tcPr>
            <w:tcW w:w="5476" w:type="dxa"/>
            <w:vAlign w:val="center"/>
          </w:tcPr>
          <w:p w14:paraId="5237850D" w14:textId="77777777" w:rsidR="00944CEE" w:rsidRDefault="00944CEE" w:rsidP="00330913">
            <w:pPr>
              <w:spacing w:after="160" w:line="440" w:lineRule="exact"/>
              <w:ind w:firstLineChars="200" w:firstLine="480"/>
              <w:rPr>
                <w:rFonts w:ascii="仿宋" w:eastAsia="仿宋" w:hAnsi="仿宋" w:cs="仿宋"/>
                <w:szCs w:val="21"/>
                <w:shd w:val="clear" w:color="auto" w:fill="FFFFFF"/>
              </w:rPr>
            </w:pPr>
            <w:r>
              <w:rPr>
                <w:rFonts w:ascii="仿宋" w:eastAsia="仿宋" w:hAnsi="仿宋" w:cs="仿宋" w:hint="eastAsia"/>
                <w:szCs w:val="21"/>
                <w:shd w:val="clear" w:color="auto" w:fill="FFFFFF"/>
              </w:rPr>
              <w:t>供应商需在使用投标(响应)客户端编制投标文件时，按要求填写《投标(响应)函》完成承诺并进行电子签章。</w:t>
            </w:r>
          </w:p>
        </w:tc>
      </w:tr>
    </w:tbl>
    <w:p w14:paraId="4DE4041A" w14:textId="77777777" w:rsidR="00944CEE" w:rsidRPr="00944CEE" w:rsidRDefault="00944CEE" w:rsidP="00944CEE">
      <w:pPr>
        <w:rPr>
          <w:rFonts w:hint="eastAsia"/>
        </w:rPr>
      </w:pPr>
    </w:p>
    <w:p w14:paraId="0B48D557" w14:textId="77777777" w:rsidR="002867F1" w:rsidRDefault="00DE45F1" w:rsidP="0083077F">
      <w:pPr>
        <w:pStyle w:val="1"/>
      </w:pPr>
      <w:r>
        <w:rPr>
          <w:rFonts w:hint="eastAsia"/>
        </w:rPr>
        <w:t>2、投标人特殊资格要求（如有）</w:t>
      </w:r>
    </w:p>
    <w:tbl>
      <w:tblPr>
        <w:tblStyle w:val="a7"/>
        <w:tblW w:w="9269" w:type="dxa"/>
        <w:jc w:val="center"/>
        <w:tblLook w:val="04A0" w:firstRow="1" w:lastRow="0" w:firstColumn="1" w:lastColumn="0" w:noHBand="0" w:noVBand="1"/>
      </w:tblPr>
      <w:tblGrid>
        <w:gridCol w:w="849"/>
        <w:gridCol w:w="4485"/>
        <w:gridCol w:w="3935"/>
      </w:tblGrid>
      <w:tr w:rsidR="008E4991" w14:paraId="019C9423" w14:textId="77777777" w:rsidTr="00330913">
        <w:trPr>
          <w:jc w:val="center"/>
        </w:trPr>
        <w:tc>
          <w:tcPr>
            <w:tcW w:w="9269" w:type="dxa"/>
            <w:gridSpan w:val="3"/>
            <w:vAlign w:val="center"/>
          </w:tcPr>
          <w:p w14:paraId="4CA218C1" w14:textId="77777777" w:rsidR="008E4991" w:rsidRDefault="008E4991" w:rsidP="00330913">
            <w:pPr>
              <w:pStyle w:val="1"/>
              <w:widowControl/>
              <w:shd w:val="clear" w:color="auto" w:fill="FFFFFF"/>
              <w:wordWrap w:val="0"/>
              <w:spacing w:before="120" w:after="120" w:line="300" w:lineRule="atLeast"/>
              <w:ind w:firstLine="422"/>
              <w:outlineLvl w:val="0"/>
              <w:rPr>
                <w:rFonts w:ascii="仿宋" w:eastAsia="仿宋" w:hAnsi="仿宋" w:cs="仿宋"/>
                <w:sz w:val="24"/>
              </w:rPr>
            </w:pPr>
            <w:r>
              <w:rPr>
                <w:rFonts w:ascii="仿宋" w:eastAsia="仿宋" w:hAnsi="仿宋" w:cs="仿宋"/>
                <w:sz w:val="24"/>
                <w:shd w:val="clear" w:color="auto" w:fill="FFFFFF"/>
              </w:rPr>
              <w:t>供应</w:t>
            </w:r>
            <w:proofErr w:type="gramStart"/>
            <w:r>
              <w:rPr>
                <w:rFonts w:ascii="仿宋" w:eastAsia="仿宋" w:hAnsi="仿宋" w:cs="仿宋"/>
                <w:sz w:val="24"/>
                <w:shd w:val="clear" w:color="auto" w:fill="FFFFFF"/>
              </w:rPr>
              <w:t>商特殊</w:t>
            </w:r>
            <w:proofErr w:type="gramEnd"/>
            <w:r>
              <w:rPr>
                <w:rFonts w:ascii="仿宋" w:eastAsia="仿宋" w:hAnsi="仿宋" w:cs="仿宋"/>
                <w:sz w:val="24"/>
                <w:shd w:val="clear" w:color="auto" w:fill="FFFFFF"/>
              </w:rPr>
              <w:t>资格要求(可根据项目实际情况，增加供应</w:t>
            </w:r>
            <w:proofErr w:type="gramStart"/>
            <w:r>
              <w:rPr>
                <w:rFonts w:ascii="仿宋" w:eastAsia="仿宋" w:hAnsi="仿宋" w:cs="仿宋"/>
                <w:sz w:val="24"/>
                <w:shd w:val="clear" w:color="auto" w:fill="FFFFFF"/>
              </w:rPr>
              <w:t>商特殊</w:t>
            </w:r>
            <w:proofErr w:type="gramEnd"/>
            <w:r>
              <w:rPr>
                <w:rFonts w:ascii="仿宋" w:eastAsia="仿宋" w:hAnsi="仿宋" w:cs="仿宋"/>
                <w:sz w:val="24"/>
                <w:shd w:val="clear" w:color="auto" w:fill="FFFFFF"/>
              </w:rPr>
              <w:t>资格要求)</w:t>
            </w:r>
          </w:p>
        </w:tc>
      </w:tr>
      <w:tr w:rsidR="008E4991" w14:paraId="2BFAE014" w14:textId="77777777" w:rsidTr="00330913">
        <w:trPr>
          <w:trHeight w:val="387"/>
          <w:jc w:val="center"/>
        </w:trPr>
        <w:tc>
          <w:tcPr>
            <w:tcW w:w="849" w:type="dxa"/>
            <w:vAlign w:val="center"/>
          </w:tcPr>
          <w:p w14:paraId="6EEBA508" w14:textId="77777777" w:rsidR="008E4991" w:rsidRDefault="008E4991" w:rsidP="00330913">
            <w:pPr>
              <w:wordWrap w:val="0"/>
              <w:rPr>
                <w:rFonts w:ascii="仿宋" w:eastAsia="仿宋" w:hAnsi="仿宋" w:cs="仿宋"/>
                <w:b/>
                <w:bCs/>
                <w:kern w:val="0"/>
              </w:rPr>
            </w:pPr>
            <w:proofErr w:type="gramStart"/>
            <w:r>
              <w:rPr>
                <w:rFonts w:ascii="仿宋" w:eastAsia="仿宋" w:hAnsi="仿宋" w:cs="仿宋" w:hint="eastAsia"/>
                <w:b/>
                <w:bCs/>
                <w:kern w:val="0"/>
              </w:rPr>
              <w:t>包号</w:t>
            </w:r>
            <w:proofErr w:type="gramEnd"/>
          </w:p>
        </w:tc>
        <w:tc>
          <w:tcPr>
            <w:tcW w:w="4485" w:type="dxa"/>
            <w:vAlign w:val="center"/>
          </w:tcPr>
          <w:p w14:paraId="61270516" w14:textId="77777777" w:rsidR="008E4991" w:rsidRDefault="008E4991" w:rsidP="00330913">
            <w:pPr>
              <w:wordWrap w:val="0"/>
              <w:ind w:firstLine="482"/>
              <w:jc w:val="center"/>
              <w:rPr>
                <w:rFonts w:ascii="仿宋" w:eastAsia="仿宋" w:hAnsi="仿宋" w:cs="仿宋"/>
                <w:b/>
                <w:bCs/>
                <w:kern w:val="0"/>
              </w:rPr>
            </w:pPr>
            <w:r>
              <w:rPr>
                <w:rFonts w:ascii="仿宋" w:eastAsia="仿宋" w:hAnsi="仿宋" w:cs="仿宋" w:hint="eastAsia"/>
                <w:b/>
                <w:bCs/>
                <w:kern w:val="0"/>
              </w:rPr>
              <w:t>评审点要求概况</w:t>
            </w:r>
          </w:p>
        </w:tc>
        <w:tc>
          <w:tcPr>
            <w:tcW w:w="3935" w:type="dxa"/>
            <w:vAlign w:val="center"/>
          </w:tcPr>
          <w:p w14:paraId="30FB1900" w14:textId="77777777" w:rsidR="008E4991" w:rsidRDefault="008E4991" w:rsidP="00330913">
            <w:pPr>
              <w:wordWrap w:val="0"/>
              <w:ind w:firstLine="482"/>
              <w:jc w:val="center"/>
              <w:rPr>
                <w:rFonts w:ascii="仿宋" w:eastAsia="仿宋" w:hAnsi="仿宋" w:cs="仿宋"/>
                <w:b/>
                <w:bCs/>
                <w:kern w:val="0"/>
              </w:rPr>
            </w:pPr>
            <w:r>
              <w:rPr>
                <w:rFonts w:ascii="仿宋" w:eastAsia="仿宋" w:hAnsi="仿宋" w:cs="仿宋" w:hint="eastAsia"/>
                <w:b/>
                <w:bCs/>
                <w:kern w:val="0"/>
              </w:rPr>
              <w:t>评审点具体描述</w:t>
            </w:r>
          </w:p>
        </w:tc>
      </w:tr>
      <w:tr w:rsidR="008E4991" w14:paraId="52E41188" w14:textId="77777777" w:rsidTr="00330913">
        <w:trPr>
          <w:trHeight w:val="387"/>
          <w:jc w:val="center"/>
        </w:trPr>
        <w:tc>
          <w:tcPr>
            <w:tcW w:w="849" w:type="dxa"/>
            <w:vAlign w:val="center"/>
          </w:tcPr>
          <w:p w14:paraId="52733941" w14:textId="77777777" w:rsidR="008E4991" w:rsidRDefault="008E4991" w:rsidP="00330913">
            <w:pPr>
              <w:wordWrap w:val="0"/>
              <w:jc w:val="center"/>
              <w:rPr>
                <w:rFonts w:ascii="仿宋" w:eastAsia="仿宋" w:hAnsi="仿宋" w:cs="仿宋"/>
                <w:b/>
                <w:bCs/>
                <w:kern w:val="0"/>
              </w:rPr>
            </w:pPr>
            <w:r>
              <w:rPr>
                <w:rFonts w:ascii="仿宋" w:eastAsia="仿宋" w:hAnsi="仿宋" w:cs="仿宋" w:hint="eastAsia"/>
                <w:b/>
                <w:bCs/>
                <w:kern w:val="0"/>
              </w:rPr>
              <w:t>1</w:t>
            </w:r>
          </w:p>
        </w:tc>
        <w:tc>
          <w:tcPr>
            <w:tcW w:w="4485" w:type="dxa"/>
            <w:vAlign w:val="center"/>
          </w:tcPr>
          <w:p w14:paraId="29685239" w14:textId="77777777" w:rsidR="008E4991" w:rsidRDefault="008E4991" w:rsidP="00330913">
            <w:pPr>
              <w:rPr>
                <w:rFonts w:ascii="仿宋" w:eastAsia="仿宋" w:hAnsi="仿宋" w:cs="仿宋"/>
                <w:kern w:val="0"/>
              </w:rPr>
            </w:pPr>
            <w:r>
              <w:rPr>
                <w:rFonts w:ascii="仿宋" w:eastAsia="仿宋" w:hAnsi="仿宋" w:cs="仿宋" w:hint="eastAsia"/>
                <w:kern w:val="0"/>
              </w:rPr>
              <w:t>/</w:t>
            </w:r>
          </w:p>
        </w:tc>
        <w:tc>
          <w:tcPr>
            <w:tcW w:w="3935" w:type="dxa"/>
            <w:vAlign w:val="center"/>
          </w:tcPr>
          <w:p w14:paraId="222725DB" w14:textId="77777777" w:rsidR="008E4991" w:rsidRDefault="008E4991" w:rsidP="00330913">
            <w:pPr>
              <w:wordWrap w:val="0"/>
              <w:spacing w:line="360" w:lineRule="auto"/>
              <w:rPr>
                <w:rFonts w:ascii="仿宋" w:eastAsia="仿宋" w:hAnsi="仿宋" w:cs="仿宋"/>
                <w:kern w:val="0"/>
              </w:rPr>
            </w:pPr>
            <w:r>
              <w:rPr>
                <w:rFonts w:ascii="仿宋" w:eastAsia="仿宋" w:hAnsi="仿宋" w:cs="仿宋" w:hint="eastAsia"/>
                <w:kern w:val="0"/>
              </w:rPr>
              <w:t>/</w:t>
            </w:r>
          </w:p>
        </w:tc>
      </w:tr>
    </w:tbl>
    <w:p w14:paraId="042D2DF9" w14:textId="0F2E281C" w:rsidR="002867F1" w:rsidRPr="0083077F" w:rsidRDefault="002867F1" w:rsidP="0083077F"/>
    <w:p w14:paraId="1E4BE831" w14:textId="693220E0" w:rsidR="00944CEE" w:rsidRPr="00944CEE" w:rsidRDefault="0083077F" w:rsidP="00944CEE">
      <w:pPr>
        <w:pStyle w:val="1"/>
        <w:numPr>
          <w:ilvl w:val="0"/>
          <w:numId w:val="5"/>
        </w:numPr>
      </w:pPr>
      <w:r w:rsidRPr="004F4457">
        <w:rPr>
          <w:rFonts w:hint="eastAsia"/>
        </w:rPr>
        <w:t>主要</w:t>
      </w:r>
      <w:r w:rsidR="00DE45F1" w:rsidRPr="004F4457">
        <w:rPr>
          <w:rFonts w:hint="eastAsia"/>
        </w:rPr>
        <w:t>技术要求与标准</w:t>
      </w:r>
    </w:p>
    <w:tbl>
      <w:tblPr>
        <w:tblStyle w:val="a7"/>
        <w:tblW w:w="4998" w:type="pct"/>
        <w:jc w:val="center"/>
        <w:tblLook w:val="04A0" w:firstRow="1" w:lastRow="0" w:firstColumn="1" w:lastColumn="0" w:noHBand="0" w:noVBand="1"/>
      </w:tblPr>
      <w:tblGrid>
        <w:gridCol w:w="473"/>
        <w:gridCol w:w="484"/>
        <w:gridCol w:w="484"/>
        <w:gridCol w:w="6852"/>
      </w:tblGrid>
      <w:tr w:rsidR="00944CEE" w:rsidRPr="00944CEE" w14:paraId="46CEE235" w14:textId="77777777" w:rsidTr="00330913">
        <w:trPr>
          <w:trHeight w:val="614"/>
          <w:jc w:val="center"/>
        </w:trPr>
        <w:tc>
          <w:tcPr>
            <w:tcW w:w="285" w:type="pct"/>
            <w:vAlign w:val="center"/>
          </w:tcPr>
          <w:p w14:paraId="61176E2D" w14:textId="77777777" w:rsidR="00944CEE" w:rsidRPr="00944CEE" w:rsidRDefault="00944CEE" w:rsidP="00944CEE">
            <w:pPr>
              <w:wordWrap w:val="0"/>
              <w:rPr>
                <w:rFonts w:ascii="仿宋" w:eastAsia="仿宋" w:hAnsi="仿宋" w:cs="仿宋"/>
                <w:b/>
                <w:bCs/>
                <w:kern w:val="0"/>
                <w:sz w:val="21"/>
                <w:szCs w:val="21"/>
                <w:shd w:val="clear" w:color="auto" w:fill="FFFFFF"/>
              </w:rPr>
            </w:pPr>
            <w:r w:rsidRPr="00944CEE">
              <w:rPr>
                <w:rFonts w:ascii="仿宋" w:eastAsia="仿宋" w:hAnsi="仿宋" w:cs="仿宋" w:hint="eastAsia"/>
                <w:b/>
                <w:bCs/>
                <w:kern w:val="0"/>
                <w:sz w:val="21"/>
                <w:szCs w:val="21"/>
                <w:shd w:val="clear" w:color="auto" w:fill="FFFFFF"/>
              </w:rPr>
              <w:t>序号</w:t>
            </w:r>
          </w:p>
        </w:tc>
        <w:tc>
          <w:tcPr>
            <w:tcW w:w="292" w:type="pct"/>
            <w:vAlign w:val="center"/>
          </w:tcPr>
          <w:p w14:paraId="5AEA8E09" w14:textId="77777777" w:rsidR="00944CEE" w:rsidRPr="00944CEE" w:rsidRDefault="00944CEE" w:rsidP="00944CEE">
            <w:pPr>
              <w:wordWrap w:val="0"/>
              <w:rPr>
                <w:rFonts w:ascii="仿宋" w:eastAsia="仿宋" w:hAnsi="仿宋" w:cs="仿宋"/>
                <w:b/>
                <w:bCs/>
                <w:kern w:val="0"/>
                <w:sz w:val="21"/>
                <w:szCs w:val="21"/>
                <w:shd w:val="clear" w:color="auto" w:fill="FFFFFF"/>
              </w:rPr>
            </w:pPr>
            <w:r w:rsidRPr="00944CEE">
              <w:rPr>
                <w:rFonts w:ascii="仿宋" w:eastAsia="仿宋" w:hAnsi="仿宋" w:cs="仿宋" w:hint="eastAsia"/>
                <w:b/>
                <w:bCs/>
                <w:kern w:val="0"/>
                <w:sz w:val="21"/>
                <w:szCs w:val="21"/>
                <w:shd w:val="clear" w:color="auto" w:fill="FFFFFF"/>
              </w:rPr>
              <w:t>技术要求名称</w:t>
            </w:r>
          </w:p>
        </w:tc>
        <w:tc>
          <w:tcPr>
            <w:tcW w:w="292" w:type="pct"/>
            <w:vAlign w:val="center"/>
          </w:tcPr>
          <w:p w14:paraId="7357D95D" w14:textId="77777777" w:rsidR="00944CEE" w:rsidRPr="00944CEE" w:rsidRDefault="00944CEE" w:rsidP="00944CEE">
            <w:pPr>
              <w:wordWrap w:val="0"/>
              <w:rPr>
                <w:rFonts w:ascii="仿宋" w:eastAsia="仿宋" w:hAnsi="仿宋" w:cs="仿宋"/>
                <w:b/>
                <w:bCs/>
                <w:kern w:val="0"/>
                <w:sz w:val="21"/>
                <w:szCs w:val="21"/>
                <w:shd w:val="clear" w:color="auto" w:fill="FFFFFF"/>
              </w:rPr>
            </w:pPr>
            <w:r w:rsidRPr="00944CEE">
              <w:rPr>
                <w:rFonts w:ascii="仿宋" w:eastAsia="仿宋" w:hAnsi="仿宋" w:cs="仿宋" w:hint="eastAsia"/>
                <w:b/>
                <w:bCs/>
                <w:kern w:val="0"/>
                <w:sz w:val="21"/>
                <w:szCs w:val="21"/>
                <w:shd w:val="clear" w:color="auto" w:fill="FFFFFF"/>
              </w:rPr>
              <w:t>参数性质</w:t>
            </w:r>
          </w:p>
        </w:tc>
        <w:tc>
          <w:tcPr>
            <w:tcW w:w="4129" w:type="pct"/>
            <w:vAlign w:val="center"/>
          </w:tcPr>
          <w:p w14:paraId="0C3ACCC9" w14:textId="77777777" w:rsidR="00944CEE" w:rsidRPr="00944CEE" w:rsidRDefault="00944CEE" w:rsidP="00944CEE">
            <w:pPr>
              <w:wordWrap w:val="0"/>
              <w:ind w:firstLine="482"/>
              <w:jc w:val="center"/>
              <w:rPr>
                <w:rFonts w:ascii="仿宋" w:eastAsia="仿宋" w:hAnsi="仿宋" w:cs="仿宋"/>
                <w:b/>
                <w:bCs/>
                <w:kern w:val="0"/>
                <w:sz w:val="21"/>
                <w:szCs w:val="21"/>
                <w:shd w:val="clear" w:color="auto" w:fill="FFFFFF"/>
              </w:rPr>
            </w:pPr>
            <w:r w:rsidRPr="00944CEE">
              <w:rPr>
                <w:rFonts w:ascii="仿宋" w:eastAsia="仿宋" w:hAnsi="仿宋" w:cs="仿宋" w:hint="eastAsia"/>
                <w:b/>
                <w:bCs/>
                <w:kern w:val="0"/>
                <w:sz w:val="21"/>
                <w:szCs w:val="21"/>
                <w:shd w:val="clear" w:color="auto" w:fill="FFFFFF"/>
              </w:rPr>
              <w:t>技术参数与性能指标</w:t>
            </w:r>
          </w:p>
        </w:tc>
      </w:tr>
      <w:tr w:rsidR="00944CEE" w:rsidRPr="00944CEE" w14:paraId="0E09FFB0" w14:textId="77777777" w:rsidTr="00330913">
        <w:trPr>
          <w:jc w:val="center"/>
        </w:trPr>
        <w:tc>
          <w:tcPr>
            <w:tcW w:w="285" w:type="pct"/>
            <w:vMerge w:val="restart"/>
            <w:vAlign w:val="center"/>
          </w:tcPr>
          <w:p w14:paraId="09C8E506" w14:textId="77777777" w:rsidR="00944CEE" w:rsidRPr="00944CEE" w:rsidRDefault="00944CEE" w:rsidP="00944CEE">
            <w:pPr>
              <w:wordWrap w:val="0"/>
              <w:jc w:val="center"/>
              <w:rPr>
                <w:rFonts w:ascii="仿宋" w:eastAsia="仿宋" w:hAnsi="仿宋" w:cs="仿宋"/>
                <w:kern w:val="0"/>
                <w:sz w:val="21"/>
                <w:szCs w:val="21"/>
                <w:shd w:val="clear" w:color="auto" w:fill="FFFFFF"/>
              </w:rPr>
            </w:pPr>
            <w:r w:rsidRPr="00944CEE">
              <w:rPr>
                <w:rFonts w:ascii="仿宋" w:eastAsia="仿宋" w:hAnsi="仿宋" w:cs="仿宋" w:hint="eastAsia"/>
                <w:kern w:val="0"/>
                <w:sz w:val="21"/>
                <w:szCs w:val="21"/>
                <w:shd w:val="clear" w:color="auto" w:fill="FFFFFF"/>
              </w:rPr>
              <w:t>1</w:t>
            </w:r>
          </w:p>
        </w:tc>
        <w:tc>
          <w:tcPr>
            <w:tcW w:w="292" w:type="pct"/>
            <w:vMerge w:val="restart"/>
            <w:vAlign w:val="center"/>
          </w:tcPr>
          <w:p w14:paraId="7B06BB84" w14:textId="77777777" w:rsidR="00944CEE" w:rsidRPr="00944CEE" w:rsidRDefault="00944CEE" w:rsidP="00944CEE">
            <w:pPr>
              <w:wordWrap w:val="0"/>
              <w:jc w:val="left"/>
              <w:rPr>
                <w:rFonts w:ascii="仿宋" w:eastAsia="仿宋" w:hAnsi="仿宋" w:cs="仿宋"/>
                <w:b/>
                <w:snapToGrid w:val="0"/>
                <w:sz w:val="21"/>
                <w:szCs w:val="21"/>
              </w:rPr>
            </w:pPr>
            <w:proofErr w:type="gramStart"/>
            <w:r w:rsidRPr="00944CEE">
              <w:rPr>
                <w:rFonts w:ascii="仿宋" w:eastAsia="仿宋" w:hAnsi="仿宋" w:cs="仿宋" w:hint="eastAsia"/>
                <w:kern w:val="0"/>
                <w:sz w:val="21"/>
                <w:szCs w:val="21"/>
                <w:shd w:val="clear" w:color="auto" w:fill="FFFFFF"/>
              </w:rPr>
              <w:t>亘</w:t>
            </w:r>
            <w:proofErr w:type="gramEnd"/>
            <w:r w:rsidRPr="00944CEE">
              <w:rPr>
                <w:rFonts w:ascii="仿宋" w:eastAsia="仿宋" w:hAnsi="仿宋" w:cs="仿宋" w:hint="eastAsia"/>
                <w:kern w:val="0"/>
                <w:sz w:val="21"/>
                <w:szCs w:val="21"/>
                <w:shd w:val="clear" w:color="auto" w:fill="FFFFFF"/>
              </w:rPr>
              <w:t>达财务</w:t>
            </w:r>
            <w:proofErr w:type="gramStart"/>
            <w:r w:rsidRPr="00944CEE">
              <w:rPr>
                <w:rFonts w:ascii="仿宋" w:eastAsia="仿宋" w:hAnsi="仿宋" w:cs="仿宋" w:hint="eastAsia"/>
                <w:kern w:val="0"/>
                <w:sz w:val="21"/>
                <w:szCs w:val="21"/>
                <w:shd w:val="clear" w:color="auto" w:fill="FFFFFF"/>
              </w:rPr>
              <w:lastRenderedPageBreak/>
              <w:t>系统维保</w:t>
            </w:r>
            <w:proofErr w:type="gramEnd"/>
          </w:p>
        </w:tc>
        <w:tc>
          <w:tcPr>
            <w:tcW w:w="292" w:type="pct"/>
            <w:vAlign w:val="center"/>
          </w:tcPr>
          <w:p w14:paraId="4C54BAD4" w14:textId="77777777" w:rsidR="00944CEE" w:rsidRPr="00944CEE" w:rsidRDefault="00944CEE" w:rsidP="00944CEE">
            <w:pPr>
              <w:wordWrap w:val="0"/>
              <w:jc w:val="left"/>
              <w:rPr>
                <w:rFonts w:ascii="仿宋" w:eastAsia="仿宋" w:hAnsi="仿宋" w:cs="仿宋"/>
                <w:b/>
                <w:snapToGrid w:val="0"/>
                <w:sz w:val="21"/>
                <w:szCs w:val="21"/>
              </w:rPr>
            </w:pPr>
            <w:r w:rsidRPr="00944CEE">
              <w:rPr>
                <w:rFonts w:ascii="仿宋" w:eastAsia="仿宋" w:hAnsi="仿宋" w:cs="仿宋" w:hint="eastAsia"/>
                <w:b/>
                <w:bCs/>
                <w:snapToGrid w:val="0"/>
                <w:sz w:val="21"/>
                <w:szCs w:val="21"/>
              </w:rPr>
              <w:lastRenderedPageBreak/>
              <w:t>服务要求</w:t>
            </w:r>
          </w:p>
        </w:tc>
        <w:tc>
          <w:tcPr>
            <w:tcW w:w="4127" w:type="pct"/>
            <w:vAlign w:val="center"/>
          </w:tcPr>
          <w:p w14:paraId="699024DD" w14:textId="77777777" w:rsidR="00944CEE" w:rsidRPr="00944CEE" w:rsidRDefault="00944CEE" w:rsidP="00944CEE">
            <w:pPr>
              <w:wordWrap w:val="0"/>
              <w:topLinePunct/>
              <w:adjustRightInd w:val="0"/>
              <w:snapToGrid w:val="0"/>
              <w:spacing w:line="440" w:lineRule="exact"/>
              <w:jc w:val="left"/>
              <w:rPr>
                <w:rFonts w:ascii="仿宋" w:eastAsia="仿宋" w:hAnsi="仿宋" w:cs="仿宋"/>
                <w:b/>
                <w:bCs/>
                <w:snapToGrid w:val="0"/>
                <w:sz w:val="21"/>
                <w:szCs w:val="21"/>
              </w:rPr>
            </w:pPr>
            <w:r w:rsidRPr="00944CEE">
              <w:rPr>
                <w:rFonts w:ascii="仿宋" w:eastAsia="仿宋" w:hAnsi="仿宋" w:cs="仿宋" w:hint="eastAsia"/>
                <w:b/>
                <w:bCs/>
                <w:snapToGrid w:val="0"/>
                <w:sz w:val="21"/>
                <w:szCs w:val="21"/>
              </w:rPr>
              <w:t>★项目现有软件及模块及清单如下：</w:t>
            </w:r>
          </w:p>
          <w:tbl>
            <w:tblPr>
              <w:tblStyle w:val="a7"/>
              <w:tblW w:w="0" w:type="auto"/>
              <w:tblLook w:val="04A0" w:firstRow="1" w:lastRow="0" w:firstColumn="1" w:lastColumn="0" w:noHBand="0" w:noVBand="1"/>
            </w:tblPr>
            <w:tblGrid>
              <w:gridCol w:w="637"/>
              <w:gridCol w:w="1098"/>
              <w:gridCol w:w="1681"/>
              <w:gridCol w:w="714"/>
              <w:gridCol w:w="1392"/>
              <w:gridCol w:w="1104"/>
            </w:tblGrid>
            <w:tr w:rsidR="00944CEE" w:rsidRPr="00944CEE" w14:paraId="188BB0AD" w14:textId="77777777" w:rsidTr="00330913">
              <w:tc>
                <w:tcPr>
                  <w:tcW w:w="647" w:type="dxa"/>
                  <w:vAlign w:val="center"/>
                </w:tcPr>
                <w:p w14:paraId="59E327EC" w14:textId="77777777" w:rsidR="00944CEE" w:rsidRPr="00944CEE" w:rsidRDefault="00944CEE" w:rsidP="00944CEE">
                  <w:pPr>
                    <w:wordWrap w:val="0"/>
                    <w:topLinePunct/>
                    <w:adjustRightInd w:val="0"/>
                    <w:snapToGrid w:val="0"/>
                    <w:spacing w:line="440" w:lineRule="exact"/>
                    <w:jc w:val="center"/>
                    <w:rPr>
                      <w:rFonts w:ascii="仿宋" w:eastAsia="仿宋" w:hAnsi="仿宋" w:cs="仿宋"/>
                      <w:b/>
                      <w:bCs/>
                      <w:snapToGrid w:val="0"/>
                      <w:sz w:val="21"/>
                      <w:szCs w:val="21"/>
                    </w:rPr>
                  </w:pPr>
                  <w:r w:rsidRPr="00944CEE">
                    <w:rPr>
                      <w:rFonts w:ascii="仿宋" w:eastAsia="仿宋" w:hAnsi="仿宋" w:cs="仿宋" w:hint="eastAsia"/>
                      <w:b/>
                      <w:bCs/>
                      <w:snapToGrid w:val="0"/>
                      <w:sz w:val="21"/>
                      <w:szCs w:val="21"/>
                    </w:rPr>
                    <w:t>序号</w:t>
                  </w:r>
                </w:p>
              </w:tc>
              <w:tc>
                <w:tcPr>
                  <w:tcW w:w="1128" w:type="dxa"/>
                  <w:vAlign w:val="center"/>
                </w:tcPr>
                <w:p w14:paraId="7A7F6950" w14:textId="77777777" w:rsidR="00944CEE" w:rsidRPr="00944CEE" w:rsidRDefault="00944CEE" w:rsidP="00944CEE">
                  <w:pPr>
                    <w:wordWrap w:val="0"/>
                    <w:topLinePunct/>
                    <w:adjustRightInd w:val="0"/>
                    <w:snapToGrid w:val="0"/>
                    <w:spacing w:line="440" w:lineRule="exact"/>
                    <w:jc w:val="center"/>
                    <w:rPr>
                      <w:rFonts w:ascii="仿宋" w:eastAsia="仿宋" w:hAnsi="仿宋" w:cs="仿宋"/>
                      <w:b/>
                      <w:bCs/>
                      <w:snapToGrid w:val="0"/>
                      <w:sz w:val="21"/>
                      <w:szCs w:val="21"/>
                    </w:rPr>
                  </w:pPr>
                  <w:r w:rsidRPr="00944CEE">
                    <w:rPr>
                      <w:rFonts w:ascii="仿宋" w:eastAsia="仿宋" w:hAnsi="仿宋" w:cs="仿宋" w:hint="eastAsia"/>
                      <w:b/>
                      <w:bCs/>
                      <w:snapToGrid w:val="0"/>
                      <w:sz w:val="21"/>
                      <w:szCs w:val="21"/>
                    </w:rPr>
                    <w:t>名称</w:t>
                  </w:r>
                </w:p>
              </w:tc>
              <w:tc>
                <w:tcPr>
                  <w:tcW w:w="1737" w:type="dxa"/>
                  <w:vAlign w:val="center"/>
                </w:tcPr>
                <w:p w14:paraId="04F82770" w14:textId="77777777" w:rsidR="00944CEE" w:rsidRPr="00944CEE" w:rsidRDefault="00944CEE" w:rsidP="00944CEE">
                  <w:pPr>
                    <w:wordWrap w:val="0"/>
                    <w:topLinePunct/>
                    <w:adjustRightInd w:val="0"/>
                    <w:snapToGrid w:val="0"/>
                    <w:spacing w:line="440" w:lineRule="exact"/>
                    <w:jc w:val="center"/>
                    <w:rPr>
                      <w:rFonts w:ascii="仿宋" w:eastAsia="仿宋" w:hAnsi="仿宋" w:cs="仿宋"/>
                      <w:b/>
                      <w:bCs/>
                      <w:snapToGrid w:val="0"/>
                      <w:sz w:val="21"/>
                      <w:szCs w:val="21"/>
                    </w:rPr>
                  </w:pPr>
                  <w:r w:rsidRPr="00944CEE">
                    <w:rPr>
                      <w:rFonts w:ascii="仿宋" w:eastAsia="仿宋" w:hAnsi="仿宋" w:cs="仿宋" w:hint="eastAsia"/>
                      <w:b/>
                      <w:bCs/>
                      <w:snapToGrid w:val="0"/>
                      <w:sz w:val="21"/>
                      <w:szCs w:val="21"/>
                    </w:rPr>
                    <w:t>制造商家及规格型号</w:t>
                  </w:r>
                </w:p>
              </w:tc>
              <w:tc>
                <w:tcPr>
                  <w:tcW w:w="727" w:type="dxa"/>
                  <w:vAlign w:val="center"/>
                </w:tcPr>
                <w:p w14:paraId="3F0DB374" w14:textId="77777777" w:rsidR="00944CEE" w:rsidRPr="00944CEE" w:rsidRDefault="00944CEE" w:rsidP="00944CEE">
                  <w:pPr>
                    <w:wordWrap w:val="0"/>
                    <w:topLinePunct/>
                    <w:adjustRightInd w:val="0"/>
                    <w:snapToGrid w:val="0"/>
                    <w:spacing w:line="440" w:lineRule="exact"/>
                    <w:jc w:val="center"/>
                    <w:rPr>
                      <w:rFonts w:ascii="仿宋" w:eastAsia="仿宋" w:hAnsi="仿宋" w:cs="仿宋"/>
                      <w:b/>
                      <w:bCs/>
                      <w:snapToGrid w:val="0"/>
                      <w:sz w:val="21"/>
                      <w:szCs w:val="21"/>
                    </w:rPr>
                  </w:pPr>
                  <w:r w:rsidRPr="00944CEE">
                    <w:rPr>
                      <w:rFonts w:ascii="仿宋" w:eastAsia="仿宋" w:hAnsi="仿宋" w:cs="仿宋" w:hint="eastAsia"/>
                      <w:b/>
                      <w:bCs/>
                      <w:snapToGrid w:val="0"/>
                      <w:sz w:val="21"/>
                      <w:szCs w:val="21"/>
                    </w:rPr>
                    <w:t>数量</w:t>
                  </w:r>
                </w:p>
              </w:tc>
              <w:tc>
                <w:tcPr>
                  <w:tcW w:w="1435" w:type="dxa"/>
                  <w:vAlign w:val="center"/>
                </w:tcPr>
                <w:p w14:paraId="0BAA32B9" w14:textId="77777777" w:rsidR="00944CEE" w:rsidRPr="00944CEE" w:rsidRDefault="00944CEE" w:rsidP="00944CEE">
                  <w:pPr>
                    <w:wordWrap w:val="0"/>
                    <w:topLinePunct/>
                    <w:adjustRightInd w:val="0"/>
                    <w:snapToGrid w:val="0"/>
                    <w:spacing w:line="440" w:lineRule="exact"/>
                    <w:jc w:val="center"/>
                    <w:rPr>
                      <w:rFonts w:ascii="仿宋" w:eastAsia="仿宋" w:hAnsi="仿宋" w:cs="仿宋"/>
                      <w:b/>
                      <w:bCs/>
                      <w:snapToGrid w:val="0"/>
                      <w:sz w:val="21"/>
                      <w:szCs w:val="21"/>
                    </w:rPr>
                  </w:pPr>
                  <w:r w:rsidRPr="00944CEE">
                    <w:rPr>
                      <w:rFonts w:ascii="仿宋" w:eastAsia="仿宋" w:hAnsi="仿宋" w:cs="仿宋" w:hint="eastAsia"/>
                      <w:b/>
                      <w:bCs/>
                      <w:snapToGrid w:val="0"/>
                      <w:sz w:val="21"/>
                      <w:szCs w:val="21"/>
                    </w:rPr>
                    <w:t>目前版本/上线时间</w:t>
                  </w:r>
                </w:p>
              </w:tc>
              <w:tc>
                <w:tcPr>
                  <w:tcW w:w="1134" w:type="dxa"/>
                  <w:vAlign w:val="center"/>
                </w:tcPr>
                <w:p w14:paraId="1B68A4EC" w14:textId="77777777" w:rsidR="00944CEE" w:rsidRPr="00944CEE" w:rsidRDefault="00944CEE" w:rsidP="00944CEE">
                  <w:pPr>
                    <w:wordWrap w:val="0"/>
                    <w:topLinePunct/>
                    <w:adjustRightInd w:val="0"/>
                    <w:snapToGrid w:val="0"/>
                    <w:spacing w:line="440" w:lineRule="exact"/>
                    <w:jc w:val="center"/>
                    <w:rPr>
                      <w:rFonts w:ascii="仿宋" w:eastAsia="仿宋" w:hAnsi="仿宋" w:cs="仿宋"/>
                      <w:b/>
                      <w:bCs/>
                      <w:snapToGrid w:val="0"/>
                      <w:sz w:val="21"/>
                      <w:szCs w:val="21"/>
                    </w:rPr>
                  </w:pPr>
                  <w:proofErr w:type="gramStart"/>
                  <w:r w:rsidRPr="00944CEE">
                    <w:rPr>
                      <w:rFonts w:ascii="仿宋" w:eastAsia="仿宋" w:hAnsi="仿宋" w:cs="仿宋" w:hint="eastAsia"/>
                      <w:b/>
                      <w:bCs/>
                      <w:snapToGrid w:val="0"/>
                      <w:sz w:val="21"/>
                      <w:szCs w:val="21"/>
                    </w:rPr>
                    <w:t>维保期限</w:t>
                  </w:r>
                  <w:proofErr w:type="gramEnd"/>
                </w:p>
              </w:tc>
            </w:tr>
            <w:tr w:rsidR="00944CEE" w:rsidRPr="00944CEE" w14:paraId="160B0E47" w14:textId="77777777" w:rsidTr="00330913">
              <w:tc>
                <w:tcPr>
                  <w:tcW w:w="647" w:type="dxa"/>
                  <w:vAlign w:val="center"/>
                </w:tcPr>
                <w:p w14:paraId="4205A681" w14:textId="77777777" w:rsidR="00944CEE" w:rsidRPr="00944CEE" w:rsidRDefault="00944CEE" w:rsidP="00944CEE">
                  <w:pPr>
                    <w:wordWrap w:val="0"/>
                    <w:topLinePunct/>
                    <w:adjustRightInd w:val="0"/>
                    <w:snapToGrid w:val="0"/>
                    <w:spacing w:line="440" w:lineRule="exact"/>
                    <w:jc w:val="center"/>
                    <w:rPr>
                      <w:rFonts w:ascii="仿宋" w:eastAsia="仿宋" w:hAnsi="仿宋" w:cs="仿宋"/>
                      <w:snapToGrid w:val="0"/>
                      <w:sz w:val="21"/>
                      <w:szCs w:val="21"/>
                    </w:rPr>
                  </w:pPr>
                  <w:r w:rsidRPr="00944CEE">
                    <w:rPr>
                      <w:rFonts w:ascii="仿宋" w:eastAsia="仿宋" w:hAnsi="仿宋" w:cs="仿宋" w:hint="eastAsia"/>
                      <w:snapToGrid w:val="0"/>
                      <w:sz w:val="21"/>
                      <w:szCs w:val="21"/>
                    </w:rPr>
                    <w:lastRenderedPageBreak/>
                    <w:t>①</w:t>
                  </w:r>
                </w:p>
              </w:tc>
              <w:tc>
                <w:tcPr>
                  <w:tcW w:w="1128" w:type="dxa"/>
                  <w:vAlign w:val="center"/>
                </w:tcPr>
                <w:p w14:paraId="6DD16B8B" w14:textId="77777777" w:rsidR="00944CEE" w:rsidRPr="00944CEE" w:rsidRDefault="00944CEE" w:rsidP="00944CEE">
                  <w:pPr>
                    <w:wordWrap w:val="0"/>
                    <w:topLinePunct/>
                    <w:adjustRightInd w:val="0"/>
                    <w:snapToGrid w:val="0"/>
                    <w:spacing w:line="440" w:lineRule="exact"/>
                    <w:jc w:val="center"/>
                    <w:rPr>
                      <w:rFonts w:ascii="仿宋" w:eastAsia="仿宋" w:hAnsi="仿宋" w:cs="仿宋"/>
                      <w:snapToGrid w:val="0"/>
                      <w:sz w:val="21"/>
                      <w:szCs w:val="21"/>
                    </w:rPr>
                  </w:pPr>
                  <w:r w:rsidRPr="00944CEE">
                    <w:rPr>
                      <w:rFonts w:ascii="仿宋" w:eastAsia="仿宋" w:hAnsi="仿宋" w:cs="仿宋" w:hint="eastAsia"/>
                      <w:snapToGrid w:val="0"/>
                      <w:sz w:val="21"/>
                      <w:szCs w:val="21"/>
                    </w:rPr>
                    <w:t>项目管理系统</w:t>
                  </w:r>
                </w:p>
              </w:tc>
              <w:tc>
                <w:tcPr>
                  <w:tcW w:w="1737" w:type="dxa"/>
                  <w:vAlign w:val="center"/>
                </w:tcPr>
                <w:p w14:paraId="161794AE" w14:textId="77777777" w:rsidR="00944CEE" w:rsidRPr="00944CEE" w:rsidRDefault="00944CEE" w:rsidP="00944CEE">
                  <w:pPr>
                    <w:wordWrap w:val="0"/>
                    <w:topLinePunct/>
                    <w:adjustRightInd w:val="0"/>
                    <w:snapToGrid w:val="0"/>
                    <w:spacing w:line="440" w:lineRule="exact"/>
                    <w:jc w:val="left"/>
                    <w:rPr>
                      <w:rFonts w:ascii="仿宋" w:eastAsia="仿宋" w:hAnsi="仿宋" w:cs="仿宋"/>
                      <w:snapToGrid w:val="0"/>
                      <w:sz w:val="21"/>
                      <w:szCs w:val="21"/>
                    </w:rPr>
                  </w:pPr>
                  <w:r w:rsidRPr="00944CEE">
                    <w:rPr>
                      <w:rFonts w:ascii="仿宋" w:eastAsia="仿宋" w:hAnsi="仿宋" w:cs="仿宋" w:hint="eastAsia"/>
                      <w:snapToGrid w:val="0"/>
                      <w:sz w:val="21"/>
                      <w:szCs w:val="21"/>
                    </w:rPr>
                    <w:t>安徽亘达信息科技有限公司</w:t>
                  </w:r>
                </w:p>
              </w:tc>
              <w:tc>
                <w:tcPr>
                  <w:tcW w:w="727" w:type="dxa"/>
                  <w:vAlign w:val="center"/>
                </w:tcPr>
                <w:p w14:paraId="21AFA151" w14:textId="77777777" w:rsidR="00944CEE" w:rsidRPr="00944CEE" w:rsidRDefault="00944CEE" w:rsidP="00944CEE">
                  <w:pPr>
                    <w:wordWrap w:val="0"/>
                    <w:topLinePunct/>
                    <w:adjustRightInd w:val="0"/>
                    <w:snapToGrid w:val="0"/>
                    <w:spacing w:line="440" w:lineRule="exact"/>
                    <w:jc w:val="center"/>
                    <w:rPr>
                      <w:rFonts w:ascii="仿宋" w:eastAsia="仿宋" w:hAnsi="仿宋" w:cs="仿宋"/>
                      <w:snapToGrid w:val="0"/>
                      <w:sz w:val="21"/>
                      <w:szCs w:val="21"/>
                    </w:rPr>
                  </w:pPr>
                  <w:r w:rsidRPr="00944CEE">
                    <w:rPr>
                      <w:rFonts w:ascii="仿宋" w:eastAsia="仿宋" w:hAnsi="仿宋" w:cs="仿宋" w:hint="eastAsia"/>
                      <w:snapToGrid w:val="0"/>
                      <w:sz w:val="21"/>
                      <w:szCs w:val="21"/>
                    </w:rPr>
                    <w:t>1套</w:t>
                  </w:r>
                </w:p>
              </w:tc>
              <w:tc>
                <w:tcPr>
                  <w:tcW w:w="1435" w:type="dxa"/>
                  <w:vAlign w:val="center"/>
                </w:tcPr>
                <w:p w14:paraId="69CC6C8D" w14:textId="77777777" w:rsidR="00944CEE" w:rsidRPr="00944CEE" w:rsidRDefault="00944CEE" w:rsidP="00944CEE">
                  <w:pPr>
                    <w:wordWrap w:val="0"/>
                    <w:topLinePunct/>
                    <w:adjustRightInd w:val="0"/>
                    <w:snapToGrid w:val="0"/>
                    <w:spacing w:line="440" w:lineRule="exact"/>
                    <w:jc w:val="center"/>
                    <w:rPr>
                      <w:rFonts w:ascii="仿宋" w:eastAsia="仿宋" w:hAnsi="仿宋" w:cs="仿宋"/>
                      <w:snapToGrid w:val="0"/>
                      <w:sz w:val="21"/>
                      <w:szCs w:val="21"/>
                    </w:rPr>
                  </w:pPr>
                  <w:r w:rsidRPr="00944CEE">
                    <w:rPr>
                      <w:rFonts w:ascii="仿宋" w:eastAsia="仿宋" w:hAnsi="仿宋" w:cs="仿宋" w:hint="eastAsia"/>
                      <w:snapToGrid w:val="0"/>
                      <w:sz w:val="21"/>
                      <w:szCs w:val="21"/>
                    </w:rPr>
                    <w:t>2.0/2018.8</w:t>
                  </w:r>
                </w:p>
              </w:tc>
              <w:tc>
                <w:tcPr>
                  <w:tcW w:w="1134" w:type="dxa"/>
                  <w:vAlign w:val="center"/>
                </w:tcPr>
                <w:p w14:paraId="626D4C0A" w14:textId="77777777" w:rsidR="00944CEE" w:rsidRPr="00944CEE" w:rsidRDefault="00944CEE" w:rsidP="00944CEE">
                  <w:pPr>
                    <w:wordWrap w:val="0"/>
                    <w:topLinePunct/>
                    <w:adjustRightInd w:val="0"/>
                    <w:snapToGrid w:val="0"/>
                    <w:spacing w:line="440" w:lineRule="exact"/>
                    <w:jc w:val="center"/>
                    <w:rPr>
                      <w:rFonts w:ascii="仿宋" w:eastAsia="仿宋" w:hAnsi="仿宋" w:cs="仿宋"/>
                      <w:snapToGrid w:val="0"/>
                      <w:sz w:val="21"/>
                      <w:szCs w:val="21"/>
                    </w:rPr>
                  </w:pPr>
                  <w:r w:rsidRPr="00944CEE">
                    <w:rPr>
                      <w:rFonts w:ascii="仿宋" w:eastAsia="仿宋" w:hAnsi="仿宋" w:cs="仿宋" w:hint="eastAsia"/>
                      <w:snapToGrid w:val="0"/>
                      <w:sz w:val="21"/>
                      <w:szCs w:val="21"/>
                    </w:rPr>
                    <w:t>1年</w:t>
                  </w:r>
                </w:p>
              </w:tc>
            </w:tr>
            <w:tr w:rsidR="00944CEE" w:rsidRPr="00944CEE" w14:paraId="355B3CE1" w14:textId="77777777" w:rsidTr="00330913">
              <w:tc>
                <w:tcPr>
                  <w:tcW w:w="647" w:type="dxa"/>
                  <w:vAlign w:val="center"/>
                </w:tcPr>
                <w:p w14:paraId="412F69D2" w14:textId="77777777" w:rsidR="00944CEE" w:rsidRPr="00944CEE" w:rsidRDefault="00944CEE" w:rsidP="00944CEE">
                  <w:pPr>
                    <w:wordWrap w:val="0"/>
                    <w:topLinePunct/>
                    <w:adjustRightInd w:val="0"/>
                    <w:snapToGrid w:val="0"/>
                    <w:spacing w:line="440" w:lineRule="exact"/>
                    <w:jc w:val="center"/>
                    <w:rPr>
                      <w:rFonts w:ascii="仿宋" w:eastAsia="仿宋" w:hAnsi="仿宋" w:cs="仿宋"/>
                      <w:snapToGrid w:val="0"/>
                      <w:sz w:val="21"/>
                      <w:szCs w:val="21"/>
                    </w:rPr>
                  </w:pPr>
                  <w:r w:rsidRPr="00944CEE">
                    <w:rPr>
                      <w:rFonts w:ascii="仿宋" w:eastAsia="仿宋" w:hAnsi="仿宋" w:cs="仿宋" w:hint="eastAsia"/>
                      <w:snapToGrid w:val="0"/>
                      <w:sz w:val="21"/>
                      <w:szCs w:val="21"/>
                    </w:rPr>
                    <w:t>②</w:t>
                  </w:r>
                </w:p>
              </w:tc>
              <w:tc>
                <w:tcPr>
                  <w:tcW w:w="1128" w:type="dxa"/>
                  <w:vAlign w:val="center"/>
                </w:tcPr>
                <w:p w14:paraId="52FB87B0" w14:textId="77777777" w:rsidR="00944CEE" w:rsidRPr="00944CEE" w:rsidRDefault="00944CEE" w:rsidP="00944CEE">
                  <w:pPr>
                    <w:wordWrap w:val="0"/>
                    <w:topLinePunct/>
                    <w:adjustRightInd w:val="0"/>
                    <w:snapToGrid w:val="0"/>
                    <w:spacing w:line="440" w:lineRule="exact"/>
                    <w:jc w:val="center"/>
                    <w:rPr>
                      <w:rFonts w:ascii="仿宋" w:eastAsia="仿宋" w:hAnsi="仿宋" w:cs="仿宋"/>
                      <w:snapToGrid w:val="0"/>
                      <w:sz w:val="21"/>
                      <w:szCs w:val="21"/>
                    </w:rPr>
                  </w:pPr>
                  <w:r w:rsidRPr="00944CEE">
                    <w:rPr>
                      <w:rFonts w:ascii="仿宋" w:eastAsia="仿宋" w:hAnsi="仿宋" w:cs="仿宋" w:hint="eastAsia"/>
                      <w:snapToGrid w:val="0"/>
                      <w:sz w:val="21"/>
                      <w:szCs w:val="21"/>
                    </w:rPr>
                    <w:t>预算管理系统</w:t>
                  </w:r>
                </w:p>
              </w:tc>
              <w:tc>
                <w:tcPr>
                  <w:tcW w:w="1737" w:type="dxa"/>
                  <w:vAlign w:val="center"/>
                </w:tcPr>
                <w:p w14:paraId="16914215" w14:textId="77777777" w:rsidR="00944CEE" w:rsidRPr="00944CEE" w:rsidRDefault="00944CEE" w:rsidP="00944CEE">
                  <w:pPr>
                    <w:wordWrap w:val="0"/>
                    <w:topLinePunct/>
                    <w:adjustRightInd w:val="0"/>
                    <w:snapToGrid w:val="0"/>
                    <w:spacing w:line="440" w:lineRule="exact"/>
                    <w:jc w:val="left"/>
                    <w:rPr>
                      <w:rFonts w:ascii="仿宋" w:eastAsia="仿宋" w:hAnsi="仿宋" w:cs="仿宋"/>
                      <w:snapToGrid w:val="0"/>
                      <w:sz w:val="21"/>
                      <w:szCs w:val="21"/>
                    </w:rPr>
                  </w:pPr>
                  <w:r w:rsidRPr="00944CEE">
                    <w:rPr>
                      <w:rFonts w:ascii="仿宋" w:eastAsia="仿宋" w:hAnsi="仿宋" w:cs="仿宋" w:hint="eastAsia"/>
                      <w:snapToGrid w:val="0"/>
                      <w:sz w:val="21"/>
                      <w:szCs w:val="21"/>
                    </w:rPr>
                    <w:t>安徽亘达信息科技有限公司</w:t>
                  </w:r>
                </w:p>
              </w:tc>
              <w:tc>
                <w:tcPr>
                  <w:tcW w:w="727" w:type="dxa"/>
                  <w:vAlign w:val="center"/>
                </w:tcPr>
                <w:p w14:paraId="5DA0DC9E" w14:textId="77777777" w:rsidR="00944CEE" w:rsidRPr="00944CEE" w:rsidRDefault="00944CEE" w:rsidP="00944CEE">
                  <w:pPr>
                    <w:wordWrap w:val="0"/>
                    <w:topLinePunct/>
                    <w:adjustRightInd w:val="0"/>
                    <w:snapToGrid w:val="0"/>
                    <w:spacing w:line="440" w:lineRule="exact"/>
                    <w:jc w:val="center"/>
                    <w:rPr>
                      <w:rFonts w:ascii="仿宋" w:eastAsia="仿宋" w:hAnsi="仿宋" w:cs="仿宋"/>
                      <w:snapToGrid w:val="0"/>
                      <w:sz w:val="21"/>
                      <w:szCs w:val="21"/>
                    </w:rPr>
                  </w:pPr>
                  <w:r w:rsidRPr="00944CEE">
                    <w:rPr>
                      <w:rFonts w:ascii="仿宋" w:eastAsia="仿宋" w:hAnsi="仿宋" w:cs="仿宋" w:hint="eastAsia"/>
                      <w:snapToGrid w:val="0"/>
                      <w:sz w:val="21"/>
                      <w:szCs w:val="21"/>
                    </w:rPr>
                    <w:t>1套</w:t>
                  </w:r>
                </w:p>
              </w:tc>
              <w:tc>
                <w:tcPr>
                  <w:tcW w:w="1435" w:type="dxa"/>
                  <w:vAlign w:val="center"/>
                </w:tcPr>
                <w:p w14:paraId="7F3C940D" w14:textId="77777777" w:rsidR="00944CEE" w:rsidRPr="00944CEE" w:rsidRDefault="00944CEE" w:rsidP="00944CEE">
                  <w:pPr>
                    <w:wordWrap w:val="0"/>
                    <w:topLinePunct/>
                    <w:adjustRightInd w:val="0"/>
                    <w:snapToGrid w:val="0"/>
                    <w:spacing w:line="440" w:lineRule="exact"/>
                    <w:jc w:val="center"/>
                    <w:rPr>
                      <w:rFonts w:ascii="仿宋" w:eastAsia="仿宋" w:hAnsi="仿宋" w:cs="仿宋"/>
                      <w:snapToGrid w:val="0"/>
                      <w:sz w:val="21"/>
                      <w:szCs w:val="21"/>
                    </w:rPr>
                  </w:pPr>
                  <w:r w:rsidRPr="00944CEE">
                    <w:rPr>
                      <w:rFonts w:ascii="仿宋" w:eastAsia="仿宋" w:hAnsi="仿宋" w:cs="仿宋" w:hint="eastAsia"/>
                      <w:snapToGrid w:val="0"/>
                      <w:sz w:val="21"/>
                      <w:szCs w:val="21"/>
                    </w:rPr>
                    <w:t>2.0/2018.8</w:t>
                  </w:r>
                </w:p>
              </w:tc>
              <w:tc>
                <w:tcPr>
                  <w:tcW w:w="1134" w:type="dxa"/>
                  <w:vAlign w:val="center"/>
                </w:tcPr>
                <w:p w14:paraId="5208C430" w14:textId="77777777" w:rsidR="00944CEE" w:rsidRPr="00944CEE" w:rsidRDefault="00944CEE" w:rsidP="00944CEE">
                  <w:pPr>
                    <w:wordWrap w:val="0"/>
                    <w:topLinePunct/>
                    <w:adjustRightInd w:val="0"/>
                    <w:snapToGrid w:val="0"/>
                    <w:spacing w:line="440" w:lineRule="exact"/>
                    <w:jc w:val="center"/>
                    <w:rPr>
                      <w:rFonts w:ascii="仿宋" w:eastAsia="仿宋" w:hAnsi="仿宋" w:cs="仿宋"/>
                      <w:snapToGrid w:val="0"/>
                      <w:sz w:val="21"/>
                      <w:szCs w:val="21"/>
                    </w:rPr>
                  </w:pPr>
                  <w:r w:rsidRPr="00944CEE">
                    <w:rPr>
                      <w:rFonts w:ascii="仿宋" w:eastAsia="仿宋" w:hAnsi="仿宋" w:cs="仿宋" w:hint="eastAsia"/>
                      <w:snapToGrid w:val="0"/>
                      <w:sz w:val="21"/>
                      <w:szCs w:val="21"/>
                    </w:rPr>
                    <w:t>1年</w:t>
                  </w:r>
                </w:p>
              </w:tc>
            </w:tr>
            <w:tr w:rsidR="00944CEE" w:rsidRPr="00944CEE" w14:paraId="037DA9B2" w14:textId="77777777" w:rsidTr="00330913">
              <w:tc>
                <w:tcPr>
                  <w:tcW w:w="647" w:type="dxa"/>
                  <w:vAlign w:val="center"/>
                </w:tcPr>
                <w:p w14:paraId="083B5C9B" w14:textId="77777777" w:rsidR="00944CEE" w:rsidRPr="00944CEE" w:rsidRDefault="00944CEE" w:rsidP="00944CEE">
                  <w:pPr>
                    <w:wordWrap w:val="0"/>
                    <w:topLinePunct/>
                    <w:adjustRightInd w:val="0"/>
                    <w:snapToGrid w:val="0"/>
                    <w:spacing w:line="440" w:lineRule="exact"/>
                    <w:jc w:val="center"/>
                    <w:rPr>
                      <w:rFonts w:ascii="仿宋" w:eastAsia="仿宋" w:hAnsi="仿宋" w:cs="仿宋"/>
                      <w:snapToGrid w:val="0"/>
                      <w:sz w:val="21"/>
                      <w:szCs w:val="21"/>
                    </w:rPr>
                  </w:pPr>
                  <w:r w:rsidRPr="00944CEE">
                    <w:rPr>
                      <w:rFonts w:ascii="仿宋" w:eastAsia="仿宋" w:hAnsi="仿宋" w:cs="仿宋" w:hint="eastAsia"/>
                      <w:snapToGrid w:val="0"/>
                      <w:sz w:val="21"/>
                      <w:szCs w:val="21"/>
                    </w:rPr>
                    <w:t>③</w:t>
                  </w:r>
                </w:p>
              </w:tc>
              <w:tc>
                <w:tcPr>
                  <w:tcW w:w="1128" w:type="dxa"/>
                  <w:vAlign w:val="center"/>
                </w:tcPr>
                <w:p w14:paraId="685C6A1E" w14:textId="77777777" w:rsidR="00944CEE" w:rsidRPr="00944CEE" w:rsidRDefault="00944CEE" w:rsidP="00944CEE">
                  <w:pPr>
                    <w:wordWrap w:val="0"/>
                    <w:topLinePunct/>
                    <w:adjustRightInd w:val="0"/>
                    <w:snapToGrid w:val="0"/>
                    <w:spacing w:line="440" w:lineRule="exact"/>
                    <w:jc w:val="center"/>
                    <w:rPr>
                      <w:rFonts w:ascii="仿宋" w:eastAsia="仿宋" w:hAnsi="仿宋" w:cs="仿宋"/>
                      <w:snapToGrid w:val="0"/>
                      <w:sz w:val="21"/>
                      <w:szCs w:val="21"/>
                    </w:rPr>
                  </w:pPr>
                  <w:proofErr w:type="gramStart"/>
                  <w:r w:rsidRPr="00944CEE">
                    <w:rPr>
                      <w:rFonts w:ascii="仿宋" w:eastAsia="仿宋" w:hAnsi="仿宋" w:cs="仿宋" w:hint="eastAsia"/>
                      <w:snapToGrid w:val="0"/>
                      <w:sz w:val="21"/>
                      <w:szCs w:val="21"/>
                    </w:rPr>
                    <w:t>智慧网报</w:t>
                  </w:r>
                  <w:proofErr w:type="gramEnd"/>
                  <w:r w:rsidRPr="00944CEE">
                    <w:rPr>
                      <w:rFonts w:ascii="仿宋" w:eastAsia="仿宋" w:hAnsi="仿宋" w:cs="仿宋" w:hint="eastAsia"/>
                      <w:snapToGrid w:val="0"/>
                      <w:sz w:val="21"/>
                      <w:szCs w:val="21"/>
                    </w:rPr>
                    <w:t>系统</w:t>
                  </w:r>
                </w:p>
              </w:tc>
              <w:tc>
                <w:tcPr>
                  <w:tcW w:w="1737" w:type="dxa"/>
                  <w:vAlign w:val="center"/>
                </w:tcPr>
                <w:p w14:paraId="3C5FE980" w14:textId="77777777" w:rsidR="00944CEE" w:rsidRPr="00944CEE" w:rsidRDefault="00944CEE" w:rsidP="00944CEE">
                  <w:pPr>
                    <w:wordWrap w:val="0"/>
                    <w:topLinePunct/>
                    <w:adjustRightInd w:val="0"/>
                    <w:snapToGrid w:val="0"/>
                    <w:spacing w:line="440" w:lineRule="exact"/>
                    <w:jc w:val="left"/>
                    <w:rPr>
                      <w:rFonts w:ascii="仿宋" w:eastAsia="仿宋" w:hAnsi="仿宋" w:cs="仿宋"/>
                      <w:snapToGrid w:val="0"/>
                      <w:sz w:val="21"/>
                      <w:szCs w:val="21"/>
                    </w:rPr>
                  </w:pPr>
                  <w:r w:rsidRPr="00944CEE">
                    <w:rPr>
                      <w:rFonts w:ascii="仿宋" w:eastAsia="仿宋" w:hAnsi="仿宋" w:cs="仿宋" w:hint="eastAsia"/>
                      <w:snapToGrid w:val="0"/>
                      <w:sz w:val="21"/>
                      <w:szCs w:val="21"/>
                    </w:rPr>
                    <w:t>安徽亘达信息科技有限公司</w:t>
                  </w:r>
                </w:p>
              </w:tc>
              <w:tc>
                <w:tcPr>
                  <w:tcW w:w="727" w:type="dxa"/>
                  <w:vAlign w:val="center"/>
                </w:tcPr>
                <w:p w14:paraId="468D9CDB" w14:textId="77777777" w:rsidR="00944CEE" w:rsidRPr="00944CEE" w:rsidRDefault="00944CEE" w:rsidP="00944CEE">
                  <w:pPr>
                    <w:wordWrap w:val="0"/>
                    <w:topLinePunct/>
                    <w:adjustRightInd w:val="0"/>
                    <w:snapToGrid w:val="0"/>
                    <w:spacing w:line="440" w:lineRule="exact"/>
                    <w:jc w:val="center"/>
                    <w:rPr>
                      <w:rFonts w:ascii="仿宋" w:eastAsia="仿宋" w:hAnsi="仿宋" w:cs="仿宋"/>
                      <w:snapToGrid w:val="0"/>
                      <w:sz w:val="21"/>
                      <w:szCs w:val="21"/>
                    </w:rPr>
                  </w:pPr>
                  <w:r w:rsidRPr="00944CEE">
                    <w:rPr>
                      <w:rFonts w:ascii="仿宋" w:eastAsia="仿宋" w:hAnsi="仿宋" w:cs="仿宋" w:hint="eastAsia"/>
                      <w:snapToGrid w:val="0"/>
                      <w:sz w:val="21"/>
                      <w:szCs w:val="21"/>
                    </w:rPr>
                    <w:t>1套</w:t>
                  </w:r>
                </w:p>
              </w:tc>
              <w:tc>
                <w:tcPr>
                  <w:tcW w:w="1435" w:type="dxa"/>
                  <w:vAlign w:val="center"/>
                </w:tcPr>
                <w:p w14:paraId="41C750BB" w14:textId="77777777" w:rsidR="00944CEE" w:rsidRPr="00944CEE" w:rsidRDefault="00944CEE" w:rsidP="00944CEE">
                  <w:pPr>
                    <w:wordWrap w:val="0"/>
                    <w:topLinePunct/>
                    <w:adjustRightInd w:val="0"/>
                    <w:snapToGrid w:val="0"/>
                    <w:spacing w:line="440" w:lineRule="exact"/>
                    <w:jc w:val="center"/>
                    <w:rPr>
                      <w:rFonts w:ascii="仿宋" w:eastAsia="仿宋" w:hAnsi="仿宋" w:cs="仿宋"/>
                      <w:snapToGrid w:val="0"/>
                      <w:sz w:val="21"/>
                      <w:szCs w:val="21"/>
                    </w:rPr>
                  </w:pPr>
                  <w:r w:rsidRPr="00944CEE">
                    <w:rPr>
                      <w:rFonts w:ascii="仿宋" w:eastAsia="仿宋" w:hAnsi="仿宋" w:cs="仿宋" w:hint="eastAsia"/>
                      <w:snapToGrid w:val="0"/>
                      <w:sz w:val="21"/>
                      <w:szCs w:val="21"/>
                    </w:rPr>
                    <w:t>2.0/2018.8</w:t>
                  </w:r>
                </w:p>
              </w:tc>
              <w:tc>
                <w:tcPr>
                  <w:tcW w:w="1134" w:type="dxa"/>
                  <w:vAlign w:val="center"/>
                </w:tcPr>
                <w:p w14:paraId="1670E13D" w14:textId="77777777" w:rsidR="00944CEE" w:rsidRPr="00944CEE" w:rsidRDefault="00944CEE" w:rsidP="00944CEE">
                  <w:pPr>
                    <w:wordWrap w:val="0"/>
                    <w:topLinePunct/>
                    <w:adjustRightInd w:val="0"/>
                    <w:snapToGrid w:val="0"/>
                    <w:spacing w:line="440" w:lineRule="exact"/>
                    <w:jc w:val="center"/>
                    <w:rPr>
                      <w:rFonts w:ascii="仿宋" w:eastAsia="仿宋" w:hAnsi="仿宋" w:cs="仿宋"/>
                      <w:snapToGrid w:val="0"/>
                      <w:sz w:val="21"/>
                      <w:szCs w:val="21"/>
                    </w:rPr>
                  </w:pPr>
                  <w:r w:rsidRPr="00944CEE">
                    <w:rPr>
                      <w:rFonts w:ascii="仿宋" w:eastAsia="仿宋" w:hAnsi="仿宋" w:cs="仿宋" w:hint="eastAsia"/>
                      <w:snapToGrid w:val="0"/>
                      <w:sz w:val="21"/>
                      <w:szCs w:val="21"/>
                    </w:rPr>
                    <w:t>1年</w:t>
                  </w:r>
                </w:p>
              </w:tc>
            </w:tr>
            <w:tr w:rsidR="00944CEE" w:rsidRPr="00944CEE" w14:paraId="34D35B0A" w14:textId="77777777" w:rsidTr="00330913">
              <w:tc>
                <w:tcPr>
                  <w:tcW w:w="647" w:type="dxa"/>
                  <w:vAlign w:val="center"/>
                </w:tcPr>
                <w:p w14:paraId="06E3BE8D" w14:textId="77777777" w:rsidR="00944CEE" w:rsidRPr="00944CEE" w:rsidRDefault="00944CEE" w:rsidP="00944CEE">
                  <w:pPr>
                    <w:wordWrap w:val="0"/>
                    <w:topLinePunct/>
                    <w:adjustRightInd w:val="0"/>
                    <w:snapToGrid w:val="0"/>
                    <w:spacing w:line="440" w:lineRule="exact"/>
                    <w:jc w:val="center"/>
                    <w:rPr>
                      <w:rFonts w:ascii="仿宋" w:eastAsia="仿宋" w:hAnsi="仿宋" w:cs="仿宋"/>
                      <w:snapToGrid w:val="0"/>
                      <w:sz w:val="21"/>
                      <w:szCs w:val="21"/>
                    </w:rPr>
                  </w:pPr>
                  <w:r w:rsidRPr="00944CEE">
                    <w:rPr>
                      <w:rFonts w:ascii="仿宋" w:eastAsia="仿宋" w:hAnsi="仿宋" w:cs="仿宋" w:hint="eastAsia"/>
                      <w:snapToGrid w:val="0"/>
                      <w:sz w:val="21"/>
                      <w:szCs w:val="21"/>
                    </w:rPr>
                    <w:t>④</w:t>
                  </w:r>
                </w:p>
              </w:tc>
              <w:tc>
                <w:tcPr>
                  <w:tcW w:w="1128" w:type="dxa"/>
                  <w:vAlign w:val="center"/>
                </w:tcPr>
                <w:p w14:paraId="6A11D321" w14:textId="77777777" w:rsidR="00944CEE" w:rsidRPr="00944CEE" w:rsidRDefault="00944CEE" w:rsidP="00944CEE">
                  <w:pPr>
                    <w:wordWrap w:val="0"/>
                    <w:topLinePunct/>
                    <w:adjustRightInd w:val="0"/>
                    <w:snapToGrid w:val="0"/>
                    <w:spacing w:line="440" w:lineRule="exact"/>
                    <w:jc w:val="center"/>
                    <w:rPr>
                      <w:rFonts w:ascii="仿宋" w:eastAsia="仿宋" w:hAnsi="仿宋" w:cs="仿宋"/>
                      <w:snapToGrid w:val="0"/>
                      <w:sz w:val="21"/>
                      <w:szCs w:val="21"/>
                    </w:rPr>
                  </w:pPr>
                  <w:r w:rsidRPr="00944CEE">
                    <w:rPr>
                      <w:rFonts w:ascii="仿宋" w:eastAsia="仿宋" w:hAnsi="仿宋" w:cs="仿宋" w:hint="eastAsia"/>
                      <w:snapToGrid w:val="0"/>
                      <w:sz w:val="21"/>
                      <w:szCs w:val="21"/>
                    </w:rPr>
                    <w:t>会计核算系统</w:t>
                  </w:r>
                </w:p>
              </w:tc>
              <w:tc>
                <w:tcPr>
                  <w:tcW w:w="1737" w:type="dxa"/>
                  <w:vAlign w:val="center"/>
                </w:tcPr>
                <w:p w14:paraId="48DD83C3" w14:textId="77777777" w:rsidR="00944CEE" w:rsidRPr="00944CEE" w:rsidRDefault="00944CEE" w:rsidP="00944CEE">
                  <w:pPr>
                    <w:wordWrap w:val="0"/>
                    <w:topLinePunct/>
                    <w:adjustRightInd w:val="0"/>
                    <w:snapToGrid w:val="0"/>
                    <w:spacing w:line="440" w:lineRule="exact"/>
                    <w:jc w:val="left"/>
                    <w:rPr>
                      <w:rFonts w:ascii="仿宋" w:eastAsia="仿宋" w:hAnsi="仿宋" w:cs="仿宋"/>
                      <w:snapToGrid w:val="0"/>
                      <w:sz w:val="21"/>
                      <w:szCs w:val="21"/>
                    </w:rPr>
                  </w:pPr>
                  <w:r w:rsidRPr="00944CEE">
                    <w:rPr>
                      <w:rFonts w:ascii="仿宋" w:eastAsia="仿宋" w:hAnsi="仿宋" w:cs="仿宋" w:hint="eastAsia"/>
                      <w:snapToGrid w:val="0"/>
                      <w:sz w:val="21"/>
                      <w:szCs w:val="21"/>
                    </w:rPr>
                    <w:t>安徽亘达信息科技有限公司</w:t>
                  </w:r>
                </w:p>
              </w:tc>
              <w:tc>
                <w:tcPr>
                  <w:tcW w:w="727" w:type="dxa"/>
                  <w:vAlign w:val="center"/>
                </w:tcPr>
                <w:p w14:paraId="7514A375" w14:textId="77777777" w:rsidR="00944CEE" w:rsidRPr="00944CEE" w:rsidRDefault="00944CEE" w:rsidP="00944CEE">
                  <w:pPr>
                    <w:wordWrap w:val="0"/>
                    <w:topLinePunct/>
                    <w:adjustRightInd w:val="0"/>
                    <w:snapToGrid w:val="0"/>
                    <w:spacing w:line="440" w:lineRule="exact"/>
                    <w:jc w:val="center"/>
                    <w:rPr>
                      <w:rFonts w:ascii="仿宋" w:eastAsia="仿宋" w:hAnsi="仿宋" w:cs="仿宋"/>
                      <w:snapToGrid w:val="0"/>
                      <w:sz w:val="21"/>
                      <w:szCs w:val="21"/>
                    </w:rPr>
                  </w:pPr>
                  <w:r w:rsidRPr="00944CEE">
                    <w:rPr>
                      <w:rFonts w:ascii="仿宋" w:eastAsia="仿宋" w:hAnsi="仿宋" w:cs="仿宋" w:hint="eastAsia"/>
                      <w:snapToGrid w:val="0"/>
                      <w:sz w:val="21"/>
                      <w:szCs w:val="21"/>
                    </w:rPr>
                    <w:t>1套</w:t>
                  </w:r>
                </w:p>
              </w:tc>
              <w:tc>
                <w:tcPr>
                  <w:tcW w:w="1435" w:type="dxa"/>
                  <w:vAlign w:val="center"/>
                </w:tcPr>
                <w:p w14:paraId="33CFB49E" w14:textId="77777777" w:rsidR="00944CEE" w:rsidRPr="00944CEE" w:rsidRDefault="00944CEE" w:rsidP="00944CEE">
                  <w:pPr>
                    <w:wordWrap w:val="0"/>
                    <w:topLinePunct/>
                    <w:adjustRightInd w:val="0"/>
                    <w:snapToGrid w:val="0"/>
                    <w:spacing w:line="440" w:lineRule="exact"/>
                    <w:jc w:val="center"/>
                    <w:rPr>
                      <w:rFonts w:ascii="仿宋" w:eastAsia="仿宋" w:hAnsi="仿宋" w:cs="仿宋"/>
                      <w:snapToGrid w:val="0"/>
                      <w:sz w:val="21"/>
                      <w:szCs w:val="21"/>
                    </w:rPr>
                  </w:pPr>
                  <w:r w:rsidRPr="00944CEE">
                    <w:rPr>
                      <w:rFonts w:ascii="仿宋" w:eastAsia="仿宋" w:hAnsi="仿宋" w:cs="仿宋" w:hint="eastAsia"/>
                      <w:snapToGrid w:val="0"/>
                      <w:sz w:val="21"/>
                      <w:szCs w:val="21"/>
                    </w:rPr>
                    <w:t>2.0/2018.8</w:t>
                  </w:r>
                </w:p>
              </w:tc>
              <w:tc>
                <w:tcPr>
                  <w:tcW w:w="1134" w:type="dxa"/>
                  <w:vAlign w:val="center"/>
                </w:tcPr>
                <w:p w14:paraId="4250E7A4" w14:textId="77777777" w:rsidR="00944CEE" w:rsidRPr="00944CEE" w:rsidRDefault="00944CEE" w:rsidP="00944CEE">
                  <w:pPr>
                    <w:wordWrap w:val="0"/>
                    <w:topLinePunct/>
                    <w:adjustRightInd w:val="0"/>
                    <w:snapToGrid w:val="0"/>
                    <w:spacing w:line="440" w:lineRule="exact"/>
                    <w:jc w:val="center"/>
                    <w:rPr>
                      <w:rFonts w:ascii="仿宋" w:eastAsia="仿宋" w:hAnsi="仿宋" w:cs="仿宋"/>
                      <w:snapToGrid w:val="0"/>
                      <w:sz w:val="21"/>
                      <w:szCs w:val="21"/>
                    </w:rPr>
                  </w:pPr>
                  <w:r w:rsidRPr="00944CEE">
                    <w:rPr>
                      <w:rFonts w:ascii="仿宋" w:eastAsia="仿宋" w:hAnsi="仿宋" w:cs="仿宋" w:hint="eastAsia"/>
                      <w:snapToGrid w:val="0"/>
                      <w:sz w:val="21"/>
                      <w:szCs w:val="21"/>
                    </w:rPr>
                    <w:t>1年</w:t>
                  </w:r>
                </w:p>
              </w:tc>
            </w:tr>
            <w:tr w:rsidR="00944CEE" w:rsidRPr="00944CEE" w14:paraId="06862771" w14:textId="77777777" w:rsidTr="00330913">
              <w:tc>
                <w:tcPr>
                  <w:tcW w:w="647" w:type="dxa"/>
                  <w:vAlign w:val="center"/>
                </w:tcPr>
                <w:p w14:paraId="2B586E05" w14:textId="77777777" w:rsidR="00944CEE" w:rsidRPr="00944CEE" w:rsidRDefault="00944CEE" w:rsidP="00944CEE">
                  <w:pPr>
                    <w:wordWrap w:val="0"/>
                    <w:topLinePunct/>
                    <w:adjustRightInd w:val="0"/>
                    <w:snapToGrid w:val="0"/>
                    <w:spacing w:line="440" w:lineRule="exact"/>
                    <w:jc w:val="center"/>
                    <w:rPr>
                      <w:rFonts w:ascii="仿宋" w:eastAsia="仿宋" w:hAnsi="仿宋" w:cs="仿宋"/>
                      <w:snapToGrid w:val="0"/>
                      <w:sz w:val="21"/>
                      <w:szCs w:val="21"/>
                    </w:rPr>
                  </w:pPr>
                  <w:r w:rsidRPr="00944CEE">
                    <w:rPr>
                      <w:rFonts w:ascii="仿宋" w:eastAsia="仿宋" w:hAnsi="仿宋" w:cs="仿宋" w:hint="eastAsia"/>
                      <w:snapToGrid w:val="0"/>
                      <w:sz w:val="21"/>
                      <w:szCs w:val="21"/>
                    </w:rPr>
                    <w:t>⑤</w:t>
                  </w:r>
                </w:p>
              </w:tc>
              <w:tc>
                <w:tcPr>
                  <w:tcW w:w="1128" w:type="dxa"/>
                  <w:vAlign w:val="center"/>
                </w:tcPr>
                <w:p w14:paraId="7A81720E" w14:textId="77777777" w:rsidR="00944CEE" w:rsidRPr="00944CEE" w:rsidRDefault="00944CEE" w:rsidP="00944CEE">
                  <w:pPr>
                    <w:wordWrap w:val="0"/>
                    <w:topLinePunct/>
                    <w:adjustRightInd w:val="0"/>
                    <w:snapToGrid w:val="0"/>
                    <w:spacing w:line="440" w:lineRule="exact"/>
                    <w:jc w:val="center"/>
                    <w:rPr>
                      <w:rFonts w:ascii="仿宋" w:eastAsia="仿宋" w:hAnsi="仿宋" w:cs="仿宋"/>
                      <w:snapToGrid w:val="0"/>
                      <w:sz w:val="21"/>
                      <w:szCs w:val="21"/>
                    </w:rPr>
                  </w:pPr>
                  <w:r w:rsidRPr="00944CEE">
                    <w:rPr>
                      <w:rFonts w:ascii="仿宋" w:eastAsia="仿宋" w:hAnsi="仿宋" w:cs="仿宋" w:hint="eastAsia"/>
                      <w:snapToGrid w:val="0"/>
                      <w:sz w:val="21"/>
                      <w:szCs w:val="21"/>
                    </w:rPr>
                    <w:t>薪酬管理系统</w:t>
                  </w:r>
                </w:p>
              </w:tc>
              <w:tc>
                <w:tcPr>
                  <w:tcW w:w="1737" w:type="dxa"/>
                  <w:vAlign w:val="center"/>
                </w:tcPr>
                <w:p w14:paraId="530184C9" w14:textId="77777777" w:rsidR="00944CEE" w:rsidRPr="00944CEE" w:rsidRDefault="00944CEE" w:rsidP="00944CEE">
                  <w:pPr>
                    <w:wordWrap w:val="0"/>
                    <w:topLinePunct/>
                    <w:adjustRightInd w:val="0"/>
                    <w:snapToGrid w:val="0"/>
                    <w:spacing w:line="440" w:lineRule="exact"/>
                    <w:jc w:val="left"/>
                    <w:rPr>
                      <w:rFonts w:ascii="仿宋" w:eastAsia="仿宋" w:hAnsi="仿宋" w:cs="仿宋"/>
                      <w:snapToGrid w:val="0"/>
                      <w:sz w:val="21"/>
                      <w:szCs w:val="21"/>
                    </w:rPr>
                  </w:pPr>
                  <w:r w:rsidRPr="00944CEE">
                    <w:rPr>
                      <w:rFonts w:ascii="仿宋" w:eastAsia="仿宋" w:hAnsi="仿宋" w:cs="仿宋" w:hint="eastAsia"/>
                      <w:snapToGrid w:val="0"/>
                      <w:sz w:val="21"/>
                      <w:szCs w:val="21"/>
                    </w:rPr>
                    <w:t>安徽亘达信息科技有限公司</w:t>
                  </w:r>
                </w:p>
              </w:tc>
              <w:tc>
                <w:tcPr>
                  <w:tcW w:w="727" w:type="dxa"/>
                  <w:vAlign w:val="center"/>
                </w:tcPr>
                <w:p w14:paraId="7C4FFD0A" w14:textId="77777777" w:rsidR="00944CEE" w:rsidRPr="00944CEE" w:rsidRDefault="00944CEE" w:rsidP="00944CEE">
                  <w:pPr>
                    <w:wordWrap w:val="0"/>
                    <w:topLinePunct/>
                    <w:adjustRightInd w:val="0"/>
                    <w:snapToGrid w:val="0"/>
                    <w:spacing w:line="440" w:lineRule="exact"/>
                    <w:jc w:val="center"/>
                    <w:rPr>
                      <w:rFonts w:ascii="仿宋" w:eastAsia="仿宋" w:hAnsi="仿宋" w:cs="仿宋"/>
                      <w:snapToGrid w:val="0"/>
                      <w:sz w:val="21"/>
                      <w:szCs w:val="21"/>
                    </w:rPr>
                  </w:pPr>
                  <w:r w:rsidRPr="00944CEE">
                    <w:rPr>
                      <w:rFonts w:ascii="仿宋" w:eastAsia="仿宋" w:hAnsi="仿宋" w:cs="仿宋" w:hint="eastAsia"/>
                      <w:snapToGrid w:val="0"/>
                      <w:sz w:val="21"/>
                      <w:szCs w:val="21"/>
                    </w:rPr>
                    <w:t>1套</w:t>
                  </w:r>
                </w:p>
              </w:tc>
              <w:tc>
                <w:tcPr>
                  <w:tcW w:w="1435" w:type="dxa"/>
                  <w:vAlign w:val="center"/>
                </w:tcPr>
                <w:p w14:paraId="23AB69A9" w14:textId="77777777" w:rsidR="00944CEE" w:rsidRPr="00944CEE" w:rsidRDefault="00944CEE" w:rsidP="00944CEE">
                  <w:pPr>
                    <w:wordWrap w:val="0"/>
                    <w:topLinePunct/>
                    <w:adjustRightInd w:val="0"/>
                    <w:snapToGrid w:val="0"/>
                    <w:spacing w:line="440" w:lineRule="exact"/>
                    <w:jc w:val="center"/>
                    <w:rPr>
                      <w:rFonts w:ascii="仿宋" w:eastAsia="仿宋" w:hAnsi="仿宋" w:cs="仿宋"/>
                      <w:snapToGrid w:val="0"/>
                      <w:sz w:val="21"/>
                      <w:szCs w:val="21"/>
                    </w:rPr>
                  </w:pPr>
                  <w:r w:rsidRPr="00944CEE">
                    <w:rPr>
                      <w:rFonts w:ascii="仿宋" w:eastAsia="仿宋" w:hAnsi="仿宋" w:cs="仿宋" w:hint="eastAsia"/>
                      <w:snapToGrid w:val="0"/>
                      <w:sz w:val="21"/>
                      <w:szCs w:val="21"/>
                    </w:rPr>
                    <w:t>2.0/2018.8</w:t>
                  </w:r>
                </w:p>
              </w:tc>
              <w:tc>
                <w:tcPr>
                  <w:tcW w:w="1134" w:type="dxa"/>
                  <w:vAlign w:val="center"/>
                </w:tcPr>
                <w:p w14:paraId="02014A25" w14:textId="77777777" w:rsidR="00944CEE" w:rsidRPr="00944CEE" w:rsidRDefault="00944CEE" w:rsidP="00944CEE">
                  <w:pPr>
                    <w:wordWrap w:val="0"/>
                    <w:topLinePunct/>
                    <w:adjustRightInd w:val="0"/>
                    <w:snapToGrid w:val="0"/>
                    <w:spacing w:line="440" w:lineRule="exact"/>
                    <w:jc w:val="center"/>
                    <w:rPr>
                      <w:rFonts w:ascii="仿宋" w:eastAsia="仿宋" w:hAnsi="仿宋" w:cs="仿宋"/>
                      <w:snapToGrid w:val="0"/>
                      <w:sz w:val="21"/>
                      <w:szCs w:val="21"/>
                    </w:rPr>
                  </w:pPr>
                  <w:r w:rsidRPr="00944CEE">
                    <w:rPr>
                      <w:rFonts w:ascii="仿宋" w:eastAsia="仿宋" w:hAnsi="仿宋" w:cs="仿宋" w:hint="eastAsia"/>
                      <w:snapToGrid w:val="0"/>
                      <w:sz w:val="21"/>
                      <w:szCs w:val="21"/>
                    </w:rPr>
                    <w:t>1年</w:t>
                  </w:r>
                </w:p>
              </w:tc>
            </w:tr>
            <w:tr w:rsidR="00944CEE" w:rsidRPr="00944CEE" w14:paraId="69064D24" w14:textId="77777777" w:rsidTr="00330913">
              <w:tc>
                <w:tcPr>
                  <w:tcW w:w="647" w:type="dxa"/>
                  <w:vAlign w:val="center"/>
                </w:tcPr>
                <w:p w14:paraId="63A3BDCB" w14:textId="77777777" w:rsidR="00944CEE" w:rsidRPr="00944CEE" w:rsidRDefault="00944CEE" w:rsidP="00944CEE">
                  <w:pPr>
                    <w:wordWrap w:val="0"/>
                    <w:topLinePunct/>
                    <w:adjustRightInd w:val="0"/>
                    <w:snapToGrid w:val="0"/>
                    <w:spacing w:line="440" w:lineRule="exact"/>
                    <w:jc w:val="center"/>
                    <w:rPr>
                      <w:rFonts w:ascii="仿宋" w:eastAsia="仿宋" w:hAnsi="仿宋" w:cs="仿宋"/>
                      <w:snapToGrid w:val="0"/>
                      <w:sz w:val="21"/>
                      <w:szCs w:val="21"/>
                    </w:rPr>
                  </w:pPr>
                  <w:r w:rsidRPr="00944CEE">
                    <w:rPr>
                      <w:rFonts w:ascii="仿宋" w:eastAsia="仿宋" w:hAnsi="仿宋" w:cs="仿宋" w:hint="eastAsia"/>
                      <w:snapToGrid w:val="0"/>
                      <w:sz w:val="21"/>
                      <w:szCs w:val="21"/>
                    </w:rPr>
                    <w:t>⑥</w:t>
                  </w:r>
                </w:p>
              </w:tc>
              <w:tc>
                <w:tcPr>
                  <w:tcW w:w="1128" w:type="dxa"/>
                  <w:vAlign w:val="center"/>
                </w:tcPr>
                <w:p w14:paraId="1BB4F7DF" w14:textId="77777777" w:rsidR="00944CEE" w:rsidRPr="00944CEE" w:rsidRDefault="00944CEE" w:rsidP="00944CEE">
                  <w:pPr>
                    <w:wordWrap w:val="0"/>
                    <w:topLinePunct/>
                    <w:adjustRightInd w:val="0"/>
                    <w:snapToGrid w:val="0"/>
                    <w:spacing w:line="440" w:lineRule="exact"/>
                    <w:jc w:val="center"/>
                    <w:rPr>
                      <w:rFonts w:ascii="仿宋" w:eastAsia="仿宋" w:hAnsi="仿宋" w:cs="仿宋"/>
                      <w:snapToGrid w:val="0"/>
                      <w:sz w:val="21"/>
                      <w:szCs w:val="21"/>
                    </w:rPr>
                  </w:pPr>
                  <w:r w:rsidRPr="00944CEE">
                    <w:rPr>
                      <w:rFonts w:ascii="仿宋" w:eastAsia="仿宋" w:hAnsi="仿宋" w:cs="仿宋" w:hint="eastAsia"/>
                      <w:snapToGrid w:val="0"/>
                      <w:sz w:val="21"/>
                      <w:szCs w:val="21"/>
                    </w:rPr>
                    <w:t>会计报表系统</w:t>
                  </w:r>
                </w:p>
              </w:tc>
              <w:tc>
                <w:tcPr>
                  <w:tcW w:w="1737" w:type="dxa"/>
                  <w:vAlign w:val="center"/>
                </w:tcPr>
                <w:p w14:paraId="0895D61F" w14:textId="77777777" w:rsidR="00944CEE" w:rsidRPr="00944CEE" w:rsidRDefault="00944CEE" w:rsidP="00944CEE">
                  <w:pPr>
                    <w:wordWrap w:val="0"/>
                    <w:topLinePunct/>
                    <w:adjustRightInd w:val="0"/>
                    <w:snapToGrid w:val="0"/>
                    <w:spacing w:line="440" w:lineRule="exact"/>
                    <w:jc w:val="left"/>
                    <w:rPr>
                      <w:rFonts w:ascii="仿宋" w:eastAsia="仿宋" w:hAnsi="仿宋" w:cs="仿宋"/>
                      <w:snapToGrid w:val="0"/>
                      <w:sz w:val="21"/>
                      <w:szCs w:val="21"/>
                    </w:rPr>
                  </w:pPr>
                  <w:r w:rsidRPr="00944CEE">
                    <w:rPr>
                      <w:rFonts w:ascii="仿宋" w:eastAsia="仿宋" w:hAnsi="仿宋" w:cs="仿宋" w:hint="eastAsia"/>
                      <w:snapToGrid w:val="0"/>
                      <w:sz w:val="21"/>
                      <w:szCs w:val="21"/>
                    </w:rPr>
                    <w:t>安徽亘达信息科技有限公司</w:t>
                  </w:r>
                </w:p>
              </w:tc>
              <w:tc>
                <w:tcPr>
                  <w:tcW w:w="727" w:type="dxa"/>
                  <w:vAlign w:val="center"/>
                </w:tcPr>
                <w:p w14:paraId="774407E6" w14:textId="77777777" w:rsidR="00944CEE" w:rsidRPr="00944CEE" w:rsidRDefault="00944CEE" w:rsidP="00944CEE">
                  <w:pPr>
                    <w:wordWrap w:val="0"/>
                    <w:topLinePunct/>
                    <w:adjustRightInd w:val="0"/>
                    <w:snapToGrid w:val="0"/>
                    <w:spacing w:line="440" w:lineRule="exact"/>
                    <w:jc w:val="center"/>
                    <w:rPr>
                      <w:rFonts w:ascii="仿宋" w:eastAsia="仿宋" w:hAnsi="仿宋" w:cs="仿宋"/>
                      <w:snapToGrid w:val="0"/>
                      <w:sz w:val="21"/>
                      <w:szCs w:val="21"/>
                    </w:rPr>
                  </w:pPr>
                  <w:r w:rsidRPr="00944CEE">
                    <w:rPr>
                      <w:rFonts w:ascii="仿宋" w:eastAsia="仿宋" w:hAnsi="仿宋" w:cs="仿宋" w:hint="eastAsia"/>
                      <w:snapToGrid w:val="0"/>
                      <w:sz w:val="21"/>
                      <w:szCs w:val="21"/>
                    </w:rPr>
                    <w:t>1套</w:t>
                  </w:r>
                </w:p>
              </w:tc>
              <w:tc>
                <w:tcPr>
                  <w:tcW w:w="1435" w:type="dxa"/>
                  <w:vAlign w:val="center"/>
                </w:tcPr>
                <w:p w14:paraId="07EFFBF1" w14:textId="77777777" w:rsidR="00944CEE" w:rsidRPr="00944CEE" w:rsidRDefault="00944CEE" w:rsidP="00944CEE">
                  <w:pPr>
                    <w:wordWrap w:val="0"/>
                    <w:topLinePunct/>
                    <w:adjustRightInd w:val="0"/>
                    <w:snapToGrid w:val="0"/>
                    <w:spacing w:line="440" w:lineRule="exact"/>
                    <w:jc w:val="center"/>
                    <w:rPr>
                      <w:rFonts w:ascii="仿宋" w:eastAsia="仿宋" w:hAnsi="仿宋" w:cs="仿宋"/>
                      <w:snapToGrid w:val="0"/>
                      <w:sz w:val="21"/>
                      <w:szCs w:val="21"/>
                    </w:rPr>
                  </w:pPr>
                  <w:r w:rsidRPr="00944CEE">
                    <w:rPr>
                      <w:rFonts w:ascii="仿宋" w:eastAsia="仿宋" w:hAnsi="仿宋" w:cs="仿宋" w:hint="eastAsia"/>
                      <w:snapToGrid w:val="0"/>
                      <w:sz w:val="21"/>
                      <w:szCs w:val="21"/>
                    </w:rPr>
                    <w:t>2.0/2018.8</w:t>
                  </w:r>
                </w:p>
              </w:tc>
              <w:tc>
                <w:tcPr>
                  <w:tcW w:w="1134" w:type="dxa"/>
                  <w:vAlign w:val="center"/>
                </w:tcPr>
                <w:p w14:paraId="1CA109EB" w14:textId="77777777" w:rsidR="00944CEE" w:rsidRPr="00944CEE" w:rsidRDefault="00944CEE" w:rsidP="00944CEE">
                  <w:pPr>
                    <w:wordWrap w:val="0"/>
                    <w:topLinePunct/>
                    <w:adjustRightInd w:val="0"/>
                    <w:snapToGrid w:val="0"/>
                    <w:spacing w:line="440" w:lineRule="exact"/>
                    <w:jc w:val="center"/>
                    <w:rPr>
                      <w:rFonts w:ascii="仿宋" w:eastAsia="仿宋" w:hAnsi="仿宋" w:cs="仿宋"/>
                      <w:snapToGrid w:val="0"/>
                      <w:sz w:val="21"/>
                      <w:szCs w:val="21"/>
                    </w:rPr>
                  </w:pPr>
                  <w:r w:rsidRPr="00944CEE">
                    <w:rPr>
                      <w:rFonts w:ascii="仿宋" w:eastAsia="仿宋" w:hAnsi="仿宋" w:cs="仿宋" w:hint="eastAsia"/>
                      <w:snapToGrid w:val="0"/>
                      <w:sz w:val="21"/>
                      <w:szCs w:val="21"/>
                    </w:rPr>
                    <w:t>1年</w:t>
                  </w:r>
                </w:p>
              </w:tc>
            </w:tr>
            <w:tr w:rsidR="00944CEE" w:rsidRPr="00944CEE" w14:paraId="32A72E24" w14:textId="77777777" w:rsidTr="00330913">
              <w:tc>
                <w:tcPr>
                  <w:tcW w:w="647" w:type="dxa"/>
                  <w:vAlign w:val="center"/>
                </w:tcPr>
                <w:p w14:paraId="31CA56F0" w14:textId="77777777" w:rsidR="00944CEE" w:rsidRPr="00944CEE" w:rsidRDefault="00944CEE" w:rsidP="00944CEE">
                  <w:pPr>
                    <w:wordWrap w:val="0"/>
                    <w:topLinePunct/>
                    <w:adjustRightInd w:val="0"/>
                    <w:snapToGrid w:val="0"/>
                    <w:spacing w:line="440" w:lineRule="exact"/>
                    <w:jc w:val="center"/>
                    <w:rPr>
                      <w:rFonts w:ascii="仿宋" w:eastAsia="仿宋" w:hAnsi="仿宋" w:cs="仿宋"/>
                      <w:snapToGrid w:val="0"/>
                      <w:sz w:val="21"/>
                      <w:szCs w:val="21"/>
                    </w:rPr>
                  </w:pPr>
                  <w:r w:rsidRPr="00944CEE">
                    <w:rPr>
                      <w:rFonts w:ascii="仿宋" w:eastAsia="仿宋" w:hAnsi="仿宋" w:cs="仿宋" w:hint="eastAsia"/>
                      <w:snapToGrid w:val="0"/>
                      <w:sz w:val="21"/>
                      <w:szCs w:val="21"/>
                    </w:rPr>
                    <w:t>⑦</w:t>
                  </w:r>
                </w:p>
              </w:tc>
              <w:tc>
                <w:tcPr>
                  <w:tcW w:w="1128" w:type="dxa"/>
                  <w:vAlign w:val="center"/>
                </w:tcPr>
                <w:p w14:paraId="3A760E81" w14:textId="77777777" w:rsidR="00944CEE" w:rsidRPr="00944CEE" w:rsidRDefault="00944CEE" w:rsidP="00944CEE">
                  <w:pPr>
                    <w:wordWrap w:val="0"/>
                    <w:topLinePunct/>
                    <w:adjustRightInd w:val="0"/>
                    <w:snapToGrid w:val="0"/>
                    <w:spacing w:line="440" w:lineRule="exact"/>
                    <w:jc w:val="center"/>
                    <w:rPr>
                      <w:rFonts w:ascii="仿宋" w:eastAsia="仿宋" w:hAnsi="仿宋" w:cs="仿宋"/>
                      <w:snapToGrid w:val="0"/>
                      <w:sz w:val="21"/>
                      <w:szCs w:val="21"/>
                    </w:rPr>
                  </w:pPr>
                  <w:r w:rsidRPr="00944CEE">
                    <w:rPr>
                      <w:rFonts w:ascii="仿宋" w:eastAsia="仿宋" w:hAnsi="仿宋" w:cs="仿宋" w:hint="eastAsia"/>
                      <w:snapToGrid w:val="0"/>
                      <w:sz w:val="21"/>
                      <w:szCs w:val="21"/>
                    </w:rPr>
                    <w:t>管理会计系统</w:t>
                  </w:r>
                </w:p>
              </w:tc>
              <w:tc>
                <w:tcPr>
                  <w:tcW w:w="1737" w:type="dxa"/>
                  <w:vAlign w:val="center"/>
                </w:tcPr>
                <w:p w14:paraId="5E17321E" w14:textId="77777777" w:rsidR="00944CEE" w:rsidRPr="00944CEE" w:rsidRDefault="00944CEE" w:rsidP="00944CEE">
                  <w:pPr>
                    <w:wordWrap w:val="0"/>
                    <w:topLinePunct/>
                    <w:adjustRightInd w:val="0"/>
                    <w:snapToGrid w:val="0"/>
                    <w:spacing w:line="440" w:lineRule="exact"/>
                    <w:jc w:val="left"/>
                    <w:rPr>
                      <w:rFonts w:ascii="仿宋" w:eastAsia="仿宋" w:hAnsi="仿宋" w:cs="仿宋"/>
                      <w:snapToGrid w:val="0"/>
                      <w:sz w:val="21"/>
                      <w:szCs w:val="21"/>
                    </w:rPr>
                  </w:pPr>
                  <w:r w:rsidRPr="00944CEE">
                    <w:rPr>
                      <w:rFonts w:ascii="仿宋" w:eastAsia="仿宋" w:hAnsi="仿宋" w:cs="仿宋" w:hint="eastAsia"/>
                      <w:snapToGrid w:val="0"/>
                      <w:sz w:val="21"/>
                      <w:szCs w:val="21"/>
                    </w:rPr>
                    <w:t>安徽亘达信息科技有限公司</w:t>
                  </w:r>
                </w:p>
              </w:tc>
              <w:tc>
                <w:tcPr>
                  <w:tcW w:w="727" w:type="dxa"/>
                  <w:vAlign w:val="center"/>
                </w:tcPr>
                <w:p w14:paraId="3AEA9F23" w14:textId="77777777" w:rsidR="00944CEE" w:rsidRPr="00944CEE" w:rsidRDefault="00944CEE" w:rsidP="00944CEE">
                  <w:pPr>
                    <w:wordWrap w:val="0"/>
                    <w:topLinePunct/>
                    <w:adjustRightInd w:val="0"/>
                    <w:snapToGrid w:val="0"/>
                    <w:spacing w:line="440" w:lineRule="exact"/>
                    <w:jc w:val="center"/>
                    <w:rPr>
                      <w:rFonts w:ascii="仿宋" w:eastAsia="仿宋" w:hAnsi="仿宋" w:cs="仿宋"/>
                      <w:snapToGrid w:val="0"/>
                      <w:sz w:val="21"/>
                      <w:szCs w:val="21"/>
                    </w:rPr>
                  </w:pPr>
                  <w:r w:rsidRPr="00944CEE">
                    <w:rPr>
                      <w:rFonts w:ascii="仿宋" w:eastAsia="仿宋" w:hAnsi="仿宋" w:cs="仿宋" w:hint="eastAsia"/>
                      <w:snapToGrid w:val="0"/>
                      <w:sz w:val="21"/>
                      <w:szCs w:val="21"/>
                    </w:rPr>
                    <w:t>1套</w:t>
                  </w:r>
                </w:p>
              </w:tc>
              <w:tc>
                <w:tcPr>
                  <w:tcW w:w="1435" w:type="dxa"/>
                  <w:vAlign w:val="center"/>
                </w:tcPr>
                <w:p w14:paraId="55E7CD51" w14:textId="77777777" w:rsidR="00944CEE" w:rsidRPr="00944CEE" w:rsidRDefault="00944CEE" w:rsidP="00944CEE">
                  <w:pPr>
                    <w:wordWrap w:val="0"/>
                    <w:topLinePunct/>
                    <w:adjustRightInd w:val="0"/>
                    <w:snapToGrid w:val="0"/>
                    <w:spacing w:line="440" w:lineRule="exact"/>
                    <w:jc w:val="center"/>
                    <w:rPr>
                      <w:rFonts w:ascii="仿宋" w:eastAsia="仿宋" w:hAnsi="仿宋" w:cs="仿宋"/>
                      <w:snapToGrid w:val="0"/>
                      <w:sz w:val="21"/>
                      <w:szCs w:val="21"/>
                    </w:rPr>
                  </w:pPr>
                  <w:r w:rsidRPr="00944CEE">
                    <w:rPr>
                      <w:rFonts w:ascii="仿宋" w:eastAsia="仿宋" w:hAnsi="仿宋" w:cs="仿宋" w:hint="eastAsia"/>
                      <w:snapToGrid w:val="0"/>
                      <w:sz w:val="21"/>
                      <w:szCs w:val="21"/>
                    </w:rPr>
                    <w:t>2.0/2018.8</w:t>
                  </w:r>
                </w:p>
              </w:tc>
              <w:tc>
                <w:tcPr>
                  <w:tcW w:w="1134" w:type="dxa"/>
                  <w:vAlign w:val="center"/>
                </w:tcPr>
                <w:p w14:paraId="38BC80D5" w14:textId="77777777" w:rsidR="00944CEE" w:rsidRPr="00944CEE" w:rsidRDefault="00944CEE" w:rsidP="00944CEE">
                  <w:pPr>
                    <w:wordWrap w:val="0"/>
                    <w:topLinePunct/>
                    <w:adjustRightInd w:val="0"/>
                    <w:snapToGrid w:val="0"/>
                    <w:spacing w:line="440" w:lineRule="exact"/>
                    <w:jc w:val="center"/>
                    <w:rPr>
                      <w:rFonts w:ascii="仿宋" w:eastAsia="仿宋" w:hAnsi="仿宋" w:cs="仿宋"/>
                      <w:snapToGrid w:val="0"/>
                      <w:sz w:val="21"/>
                      <w:szCs w:val="21"/>
                    </w:rPr>
                  </w:pPr>
                  <w:r w:rsidRPr="00944CEE">
                    <w:rPr>
                      <w:rFonts w:ascii="仿宋" w:eastAsia="仿宋" w:hAnsi="仿宋" w:cs="仿宋" w:hint="eastAsia"/>
                      <w:snapToGrid w:val="0"/>
                      <w:sz w:val="21"/>
                      <w:szCs w:val="21"/>
                    </w:rPr>
                    <w:t>1年</w:t>
                  </w:r>
                </w:p>
              </w:tc>
            </w:tr>
            <w:tr w:rsidR="00944CEE" w:rsidRPr="00944CEE" w14:paraId="652916AF" w14:textId="77777777" w:rsidTr="00330913">
              <w:tc>
                <w:tcPr>
                  <w:tcW w:w="647" w:type="dxa"/>
                  <w:vAlign w:val="center"/>
                </w:tcPr>
                <w:p w14:paraId="52A1EED9" w14:textId="77777777" w:rsidR="00944CEE" w:rsidRPr="00944CEE" w:rsidRDefault="00944CEE" w:rsidP="00944CEE">
                  <w:pPr>
                    <w:wordWrap w:val="0"/>
                    <w:topLinePunct/>
                    <w:adjustRightInd w:val="0"/>
                    <w:snapToGrid w:val="0"/>
                    <w:spacing w:line="440" w:lineRule="exact"/>
                    <w:jc w:val="center"/>
                    <w:rPr>
                      <w:rFonts w:ascii="仿宋" w:eastAsia="仿宋" w:hAnsi="仿宋" w:cs="仿宋"/>
                      <w:snapToGrid w:val="0"/>
                      <w:sz w:val="21"/>
                      <w:szCs w:val="21"/>
                    </w:rPr>
                  </w:pPr>
                  <w:r w:rsidRPr="00944CEE">
                    <w:rPr>
                      <w:rFonts w:ascii="仿宋" w:eastAsia="仿宋" w:hAnsi="仿宋" w:cs="仿宋" w:hint="eastAsia"/>
                      <w:snapToGrid w:val="0"/>
                      <w:sz w:val="21"/>
                      <w:szCs w:val="21"/>
                    </w:rPr>
                    <w:t>⑧</w:t>
                  </w:r>
                </w:p>
              </w:tc>
              <w:tc>
                <w:tcPr>
                  <w:tcW w:w="1128" w:type="dxa"/>
                  <w:vAlign w:val="center"/>
                </w:tcPr>
                <w:p w14:paraId="2954D785" w14:textId="77777777" w:rsidR="00944CEE" w:rsidRPr="00944CEE" w:rsidRDefault="00944CEE" w:rsidP="00944CEE">
                  <w:pPr>
                    <w:wordWrap w:val="0"/>
                    <w:topLinePunct/>
                    <w:adjustRightInd w:val="0"/>
                    <w:snapToGrid w:val="0"/>
                    <w:spacing w:line="440" w:lineRule="exact"/>
                    <w:jc w:val="center"/>
                    <w:rPr>
                      <w:rFonts w:ascii="仿宋" w:eastAsia="仿宋" w:hAnsi="仿宋" w:cs="仿宋"/>
                      <w:snapToGrid w:val="0"/>
                      <w:sz w:val="21"/>
                      <w:szCs w:val="21"/>
                    </w:rPr>
                  </w:pPr>
                  <w:r w:rsidRPr="00944CEE">
                    <w:rPr>
                      <w:rFonts w:ascii="仿宋" w:eastAsia="仿宋" w:hAnsi="仿宋" w:cs="仿宋" w:hint="eastAsia"/>
                      <w:snapToGrid w:val="0"/>
                      <w:sz w:val="21"/>
                      <w:szCs w:val="21"/>
                    </w:rPr>
                    <w:t>资金管理系统</w:t>
                  </w:r>
                </w:p>
              </w:tc>
              <w:tc>
                <w:tcPr>
                  <w:tcW w:w="1737" w:type="dxa"/>
                  <w:vAlign w:val="center"/>
                </w:tcPr>
                <w:p w14:paraId="36DCD73E" w14:textId="77777777" w:rsidR="00944CEE" w:rsidRPr="00944CEE" w:rsidRDefault="00944CEE" w:rsidP="00944CEE">
                  <w:pPr>
                    <w:wordWrap w:val="0"/>
                    <w:topLinePunct/>
                    <w:adjustRightInd w:val="0"/>
                    <w:snapToGrid w:val="0"/>
                    <w:spacing w:line="440" w:lineRule="exact"/>
                    <w:jc w:val="left"/>
                    <w:rPr>
                      <w:rFonts w:ascii="仿宋" w:eastAsia="仿宋" w:hAnsi="仿宋" w:cs="仿宋"/>
                      <w:snapToGrid w:val="0"/>
                      <w:sz w:val="21"/>
                      <w:szCs w:val="21"/>
                    </w:rPr>
                  </w:pPr>
                  <w:r w:rsidRPr="00944CEE">
                    <w:rPr>
                      <w:rFonts w:ascii="仿宋" w:eastAsia="仿宋" w:hAnsi="仿宋" w:cs="仿宋" w:hint="eastAsia"/>
                      <w:snapToGrid w:val="0"/>
                      <w:sz w:val="21"/>
                      <w:szCs w:val="21"/>
                    </w:rPr>
                    <w:t>安徽亘达信息科技有限公司</w:t>
                  </w:r>
                </w:p>
              </w:tc>
              <w:tc>
                <w:tcPr>
                  <w:tcW w:w="727" w:type="dxa"/>
                  <w:vAlign w:val="center"/>
                </w:tcPr>
                <w:p w14:paraId="513A3BC4" w14:textId="77777777" w:rsidR="00944CEE" w:rsidRPr="00944CEE" w:rsidRDefault="00944CEE" w:rsidP="00944CEE">
                  <w:pPr>
                    <w:wordWrap w:val="0"/>
                    <w:topLinePunct/>
                    <w:adjustRightInd w:val="0"/>
                    <w:snapToGrid w:val="0"/>
                    <w:spacing w:line="440" w:lineRule="exact"/>
                    <w:jc w:val="center"/>
                    <w:rPr>
                      <w:rFonts w:ascii="仿宋" w:eastAsia="仿宋" w:hAnsi="仿宋" w:cs="仿宋"/>
                      <w:snapToGrid w:val="0"/>
                      <w:sz w:val="21"/>
                      <w:szCs w:val="21"/>
                    </w:rPr>
                  </w:pPr>
                  <w:r w:rsidRPr="00944CEE">
                    <w:rPr>
                      <w:rFonts w:ascii="仿宋" w:eastAsia="仿宋" w:hAnsi="仿宋" w:cs="仿宋" w:hint="eastAsia"/>
                      <w:snapToGrid w:val="0"/>
                      <w:sz w:val="21"/>
                      <w:szCs w:val="21"/>
                    </w:rPr>
                    <w:t>1套</w:t>
                  </w:r>
                </w:p>
              </w:tc>
              <w:tc>
                <w:tcPr>
                  <w:tcW w:w="1435" w:type="dxa"/>
                  <w:vAlign w:val="center"/>
                </w:tcPr>
                <w:p w14:paraId="4213AAAA" w14:textId="77777777" w:rsidR="00944CEE" w:rsidRPr="00944CEE" w:rsidRDefault="00944CEE" w:rsidP="00944CEE">
                  <w:pPr>
                    <w:wordWrap w:val="0"/>
                    <w:topLinePunct/>
                    <w:adjustRightInd w:val="0"/>
                    <w:snapToGrid w:val="0"/>
                    <w:spacing w:line="440" w:lineRule="exact"/>
                    <w:jc w:val="center"/>
                    <w:rPr>
                      <w:rFonts w:ascii="仿宋" w:eastAsia="仿宋" w:hAnsi="仿宋" w:cs="仿宋"/>
                      <w:snapToGrid w:val="0"/>
                      <w:sz w:val="21"/>
                      <w:szCs w:val="21"/>
                    </w:rPr>
                  </w:pPr>
                  <w:r w:rsidRPr="00944CEE">
                    <w:rPr>
                      <w:rFonts w:ascii="仿宋" w:eastAsia="仿宋" w:hAnsi="仿宋" w:cs="仿宋" w:hint="eastAsia"/>
                      <w:snapToGrid w:val="0"/>
                      <w:sz w:val="21"/>
                      <w:szCs w:val="21"/>
                    </w:rPr>
                    <w:t>2.0/2018.8</w:t>
                  </w:r>
                </w:p>
              </w:tc>
              <w:tc>
                <w:tcPr>
                  <w:tcW w:w="1134" w:type="dxa"/>
                  <w:vAlign w:val="center"/>
                </w:tcPr>
                <w:p w14:paraId="07871B25" w14:textId="77777777" w:rsidR="00944CEE" w:rsidRPr="00944CEE" w:rsidRDefault="00944CEE" w:rsidP="00944CEE">
                  <w:pPr>
                    <w:wordWrap w:val="0"/>
                    <w:topLinePunct/>
                    <w:adjustRightInd w:val="0"/>
                    <w:snapToGrid w:val="0"/>
                    <w:spacing w:line="440" w:lineRule="exact"/>
                    <w:jc w:val="center"/>
                    <w:rPr>
                      <w:rFonts w:ascii="仿宋" w:eastAsia="仿宋" w:hAnsi="仿宋" w:cs="仿宋"/>
                      <w:snapToGrid w:val="0"/>
                      <w:sz w:val="21"/>
                      <w:szCs w:val="21"/>
                    </w:rPr>
                  </w:pPr>
                  <w:r w:rsidRPr="00944CEE">
                    <w:rPr>
                      <w:rFonts w:ascii="仿宋" w:eastAsia="仿宋" w:hAnsi="仿宋" w:cs="仿宋" w:hint="eastAsia"/>
                      <w:snapToGrid w:val="0"/>
                      <w:sz w:val="21"/>
                      <w:szCs w:val="21"/>
                    </w:rPr>
                    <w:t>1年</w:t>
                  </w:r>
                </w:p>
              </w:tc>
            </w:tr>
            <w:tr w:rsidR="00944CEE" w:rsidRPr="00944CEE" w14:paraId="48D79D5E" w14:textId="77777777" w:rsidTr="00330913">
              <w:tc>
                <w:tcPr>
                  <w:tcW w:w="647" w:type="dxa"/>
                  <w:vAlign w:val="center"/>
                </w:tcPr>
                <w:p w14:paraId="745812E9" w14:textId="77777777" w:rsidR="00944CEE" w:rsidRPr="00944CEE" w:rsidRDefault="00944CEE" w:rsidP="00944CEE">
                  <w:pPr>
                    <w:wordWrap w:val="0"/>
                    <w:topLinePunct/>
                    <w:adjustRightInd w:val="0"/>
                    <w:snapToGrid w:val="0"/>
                    <w:spacing w:line="440" w:lineRule="exact"/>
                    <w:jc w:val="center"/>
                    <w:rPr>
                      <w:rFonts w:ascii="仿宋" w:eastAsia="仿宋" w:hAnsi="仿宋" w:cs="仿宋"/>
                      <w:snapToGrid w:val="0"/>
                      <w:sz w:val="21"/>
                      <w:szCs w:val="21"/>
                    </w:rPr>
                  </w:pPr>
                  <w:r w:rsidRPr="00944CEE">
                    <w:rPr>
                      <w:rFonts w:ascii="仿宋" w:eastAsia="仿宋" w:hAnsi="仿宋" w:cs="仿宋" w:hint="eastAsia"/>
                      <w:snapToGrid w:val="0"/>
                      <w:sz w:val="21"/>
                      <w:szCs w:val="21"/>
                    </w:rPr>
                    <w:t>⑨</w:t>
                  </w:r>
                </w:p>
              </w:tc>
              <w:tc>
                <w:tcPr>
                  <w:tcW w:w="1128" w:type="dxa"/>
                  <w:vAlign w:val="center"/>
                </w:tcPr>
                <w:p w14:paraId="71DA5E97" w14:textId="77777777" w:rsidR="00944CEE" w:rsidRPr="00944CEE" w:rsidRDefault="00944CEE" w:rsidP="00944CEE">
                  <w:pPr>
                    <w:wordWrap w:val="0"/>
                    <w:topLinePunct/>
                    <w:adjustRightInd w:val="0"/>
                    <w:snapToGrid w:val="0"/>
                    <w:spacing w:line="440" w:lineRule="exact"/>
                    <w:jc w:val="center"/>
                    <w:rPr>
                      <w:rFonts w:ascii="仿宋" w:eastAsia="仿宋" w:hAnsi="仿宋" w:cs="仿宋"/>
                      <w:snapToGrid w:val="0"/>
                      <w:sz w:val="21"/>
                      <w:szCs w:val="21"/>
                    </w:rPr>
                  </w:pPr>
                  <w:r w:rsidRPr="00944CEE">
                    <w:rPr>
                      <w:rFonts w:ascii="仿宋" w:eastAsia="仿宋" w:hAnsi="仿宋" w:cs="仿宋" w:hint="eastAsia"/>
                      <w:snapToGrid w:val="0"/>
                      <w:sz w:val="21"/>
                      <w:szCs w:val="21"/>
                    </w:rPr>
                    <w:t>移动服务平台</w:t>
                  </w:r>
                </w:p>
              </w:tc>
              <w:tc>
                <w:tcPr>
                  <w:tcW w:w="1737" w:type="dxa"/>
                  <w:vAlign w:val="center"/>
                </w:tcPr>
                <w:p w14:paraId="616BC110" w14:textId="77777777" w:rsidR="00944CEE" w:rsidRPr="00944CEE" w:rsidRDefault="00944CEE" w:rsidP="00944CEE">
                  <w:pPr>
                    <w:wordWrap w:val="0"/>
                    <w:topLinePunct/>
                    <w:adjustRightInd w:val="0"/>
                    <w:snapToGrid w:val="0"/>
                    <w:spacing w:line="440" w:lineRule="exact"/>
                    <w:jc w:val="left"/>
                    <w:rPr>
                      <w:rFonts w:ascii="仿宋" w:eastAsia="仿宋" w:hAnsi="仿宋" w:cs="仿宋"/>
                      <w:snapToGrid w:val="0"/>
                      <w:sz w:val="21"/>
                      <w:szCs w:val="21"/>
                    </w:rPr>
                  </w:pPr>
                  <w:r w:rsidRPr="00944CEE">
                    <w:rPr>
                      <w:rFonts w:ascii="仿宋" w:eastAsia="仿宋" w:hAnsi="仿宋" w:cs="仿宋" w:hint="eastAsia"/>
                      <w:snapToGrid w:val="0"/>
                      <w:sz w:val="21"/>
                      <w:szCs w:val="21"/>
                    </w:rPr>
                    <w:t>安徽亘达信息科技有限公司</w:t>
                  </w:r>
                </w:p>
              </w:tc>
              <w:tc>
                <w:tcPr>
                  <w:tcW w:w="727" w:type="dxa"/>
                  <w:vAlign w:val="center"/>
                </w:tcPr>
                <w:p w14:paraId="7DDA668A" w14:textId="77777777" w:rsidR="00944CEE" w:rsidRPr="00944CEE" w:rsidRDefault="00944CEE" w:rsidP="00944CEE">
                  <w:pPr>
                    <w:wordWrap w:val="0"/>
                    <w:topLinePunct/>
                    <w:adjustRightInd w:val="0"/>
                    <w:snapToGrid w:val="0"/>
                    <w:spacing w:line="440" w:lineRule="exact"/>
                    <w:jc w:val="center"/>
                    <w:rPr>
                      <w:rFonts w:ascii="仿宋" w:eastAsia="仿宋" w:hAnsi="仿宋" w:cs="仿宋"/>
                      <w:snapToGrid w:val="0"/>
                      <w:sz w:val="21"/>
                      <w:szCs w:val="21"/>
                    </w:rPr>
                  </w:pPr>
                  <w:r w:rsidRPr="00944CEE">
                    <w:rPr>
                      <w:rFonts w:ascii="仿宋" w:eastAsia="仿宋" w:hAnsi="仿宋" w:cs="仿宋" w:hint="eastAsia"/>
                      <w:snapToGrid w:val="0"/>
                      <w:sz w:val="21"/>
                      <w:szCs w:val="21"/>
                    </w:rPr>
                    <w:t>1套</w:t>
                  </w:r>
                </w:p>
              </w:tc>
              <w:tc>
                <w:tcPr>
                  <w:tcW w:w="1435" w:type="dxa"/>
                  <w:vAlign w:val="center"/>
                </w:tcPr>
                <w:p w14:paraId="3E9CB345" w14:textId="77777777" w:rsidR="00944CEE" w:rsidRPr="00944CEE" w:rsidRDefault="00944CEE" w:rsidP="00944CEE">
                  <w:pPr>
                    <w:wordWrap w:val="0"/>
                    <w:topLinePunct/>
                    <w:adjustRightInd w:val="0"/>
                    <w:snapToGrid w:val="0"/>
                    <w:spacing w:line="440" w:lineRule="exact"/>
                    <w:jc w:val="center"/>
                    <w:rPr>
                      <w:rFonts w:ascii="仿宋" w:eastAsia="仿宋" w:hAnsi="仿宋" w:cs="仿宋"/>
                      <w:snapToGrid w:val="0"/>
                      <w:sz w:val="21"/>
                      <w:szCs w:val="21"/>
                    </w:rPr>
                  </w:pPr>
                  <w:r w:rsidRPr="00944CEE">
                    <w:rPr>
                      <w:rFonts w:ascii="仿宋" w:eastAsia="仿宋" w:hAnsi="仿宋" w:cs="仿宋" w:hint="eastAsia"/>
                      <w:snapToGrid w:val="0"/>
                      <w:sz w:val="21"/>
                      <w:szCs w:val="21"/>
                    </w:rPr>
                    <w:t>2.0/2018.8</w:t>
                  </w:r>
                </w:p>
              </w:tc>
              <w:tc>
                <w:tcPr>
                  <w:tcW w:w="1134" w:type="dxa"/>
                  <w:vAlign w:val="center"/>
                </w:tcPr>
                <w:p w14:paraId="1C9630B7" w14:textId="77777777" w:rsidR="00944CEE" w:rsidRPr="00944CEE" w:rsidRDefault="00944CEE" w:rsidP="00944CEE">
                  <w:pPr>
                    <w:wordWrap w:val="0"/>
                    <w:topLinePunct/>
                    <w:adjustRightInd w:val="0"/>
                    <w:snapToGrid w:val="0"/>
                    <w:spacing w:line="440" w:lineRule="exact"/>
                    <w:jc w:val="center"/>
                    <w:rPr>
                      <w:rFonts w:ascii="仿宋" w:eastAsia="仿宋" w:hAnsi="仿宋" w:cs="仿宋"/>
                      <w:snapToGrid w:val="0"/>
                      <w:sz w:val="21"/>
                      <w:szCs w:val="21"/>
                    </w:rPr>
                  </w:pPr>
                  <w:r w:rsidRPr="00944CEE">
                    <w:rPr>
                      <w:rFonts w:ascii="仿宋" w:eastAsia="仿宋" w:hAnsi="仿宋" w:cs="仿宋" w:hint="eastAsia"/>
                      <w:snapToGrid w:val="0"/>
                      <w:sz w:val="21"/>
                      <w:szCs w:val="21"/>
                    </w:rPr>
                    <w:t>1年</w:t>
                  </w:r>
                </w:p>
              </w:tc>
            </w:tr>
            <w:tr w:rsidR="00944CEE" w:rsidRPr="00944CEE" w14:paraId="0FCDD0F2" w14:textId="77777777" w:rsidTr="00330913">
              <w:tc>
                <w:tcPr>
                  <w:tcW w:w="647" w:type="dxa"/>
                  <w:vAlign w:val="center"/>
                </w:tcPr>
                <w:p w14:paraId="12BD0488" w14:textId="77777777" w:rsidR="00944CEE" w:rsidRPr="00944CEE" w:rsidRDefault="00944CEE" w:rsidP="00944CEE">
                  <w:pPr>
                    <w:wordWrap w:val="0"/>
                    <w:topLinePunct/>
                    <w:adjustRightInd w:val="0"/>
                    <w:snapToGrid w:val="0"/>
                    <w:spacing w:line="440" w:lineRule="exact"/>
                    <w:jc w:val="center"/>
                    <w:rPr>
                      <w:rFonts w:ascii="仿宋" w:eastAsia="仿宋" w:hAnsi="仿宋" w:cs="仿宋"/>
                      <w:snapToGrid w:val="0"/>
                      <w:sz w:val="21"/>
                      <w:szCs w:val="21"/>
                    </w:rPr>
                  </w:pPr>
                  <w:r w:rsidRPr="00944CEE">
                    <w:rPr>
                      <w:rFonts w:ascii="仿宋" w:eastAsia="仿宋" w:hAnsi="仿宋" w:cs="仿宋" w:hint="eastAsia"/>
                      <w:snapToGrid w:val="0"/>
                      <w:sz w:val="21"/>
                      <w:szCs w:val="21"/>
                    </w:rPr>
                    <w:t>⑩</w:t>
                  </w:r>
                </w:p>
              </w:tc>
              <w:tc>
                <w:tcPr>
                  <w:tcW w:w="1128" w:type="dxa"/>
                  <w:vAlign w:val="center"/>
                </w:tcPr>
                <w:p w14:paraId="78637FAA" w14:textId="77777777" w:rsidR="00944CEE" w:rsidRPr="00944CEE" w:rsidRDefault="00944CEE" w:rsidP="00944CEE">
                  <w:pPr>
                    <w:wordWrap w:val="0"/>
                    <w:topLinePunct/>
                    <w:adjustRightInd w:val="0"/>
                    <w:snapToGrid w:val="0"/>
                    <w:spacing w:line="440" w:lineRule="exact"/>
                    <w:jc w:val="center"/>
                    <w:rPr>
                      <w:rFonts w:ascii="仿宋" w:eastAsia="仿宋" w:hAnsi="仿宋" w:cs="仿宋"/>
                      <w:snapToGrid w:val="0"/>
                      <w:sz w:val="21"/>
                      <w:szCs w:val="21"/>
                    </w:rPr>
                  </w:pPr>
                  <w:r w:rsidRPr="00944CEE">
                    <w:rPr>
                      <w:rFonts w:ascii="仿宋" w:eastAsia="仿宋" w:hAnsi="仿宋" w:cs="仿宋" w:hint="eastAsia"/>
                      <w:snapToGrid w:val="0"/>
                      <w:sz w:val="21"/>
                      <w:szCs w:val="21"/>
                    </w:rPr>
                    <w:t>内控与流程管理系统</w:t>
                  </w:r>
                </w:p>
              </w:tc>
              <w:tc>
                <w:tcPr>
                  <w:tcW w:w="1737" w:type="dxa"/>
                  <w:vAlign w:val="center"/>
                </w:tcPr>
                <w:p w14:paraId="1C2587AF" w14:textId="77777777" w:rsidR="00944CEE" w:rsidRPr="00944CEE" w:rsidRDefault="00944CEE" w:rsidP="00944CEE">
                  <w:pPr>
                    <w:wordWrap w:val="0"/>
                    <w:topLinePunct/>
                    <w:adjustRightInd w:val="0"/>
                    <w:snapToGrid w:val="0"/>
                    <w:spacing w:line="440" w:lineRule="exact"/>
                    <w:jc w:val="left"/>
                    <w:rPr>
                      <w:rFonts w:ascii="仿宋" w:eastAsia="仿宋" w:hAnsi="仿宋" w:cs="仿宋"/>
                      <w:snapToGrid w:val="0"/>
                      <w:sz w:val="21"/>
                      <w:szCs w:val="21"/>
                    </w:rPr>
                  </w:pPr>
                  <w:r w:rsidRPr="00944CEE">
                    <w:rPr>
                      <w:rFonts w:ascii="仿宋" w:eastAsia="仿宋" w:hAnsi="仿宋" w:cs="仿宋" w:hint="eastAsia"/>
                      <w:snapToGrid w:val="0"/>
                      <w:sz w:val="21"/>
                      <w:szCs w:val="21"/>
                    </w:rPr>
                    <w:t>安徽亘达信息科技有限公司</w:t>
                  </w:r>
                </w:p>
              </w:tc>
              <w:tc>
                <w:tcPr>
                  <w:tcW w:w="727" w:type="dxa"/>
                  <w:vAlign w:val="center"/>
                </w:tcPr>
                <w:p w14:paraId="66D2FFD7" w14:textId="77777777" w:rsidR="00944CEE" w:rsidRPr="00944CEE" w:rsidRDefault="00944CEE" w:rsidP="00944CEE">
                  <w:pPr>
                    <w:wordWrap w:val="0"/>
                    <w:topLinePunct/>
                    <w:adjustRightInd w:val="0"/>
                    <w:snapToGrid w:val="0"/>
                    <w:spacing w:line="440" w:lineRule="exact"/>
                    <w:jc w:val="center"/>
                    <w:rPr>
                      <w:rFonts w:ascii="仿宋" w:eastAsia="仿宋" w:hAnsi="仿宋" w:cs="仿宋"/>
                      <w:snapToGrid w:val="0"/>
                      <w:sz w:val="21"/>
                      <w:szCs w:val="21"/>
                    </w:rPr>
                  </w:pPr>
                  <w:r w:rsidRPr="00944CEE">
                    <w:rPr>
                      <w:rFonts w:ascii="仿宋" w:eastAsia="仿宋" w:hAnsi="仿宋" w:cs="仿宋" w:hint="eastAsia"/>
                      <w:snapToGrid w:val="0"/>
                      <w:sz w:val="21"/>
                      <w:szCs w:val="21"/>
                    </w:rPr>
                    <w:t>1套</w:t>
                  </w:r>
                </w:p>
              </w:tc>
              <w:tc>
                <w:tcPr>
                  <w:tcW w:w="1435" w:type="dxa"/>
                  <w:vAlign w:val="center"/>
                </w:tcPr>
                <w:p w14:paraId="47ADCEF2" w14:textId="77777777" w:rsidR="00944CEE" w:rsidRPr="00944CEE" w:rsidRDefault="00944CEE" w:rsidP="00944CEE">
                  <w:pPr>
                    <w:wordWrap w:val="0"/>
                    <w:topLinePunct/>
                    <w:adjustRightInd w:val="0"/>
                    <w:snapToGrid w:val="0"/>
                    <w:spacing w:line="440" w:lineRule="exact"/>
                    <w:jc w:val="center"/>
                    <w:rPr>
                      <w:rFonts w:ascii="仿宋" w:eastAsia="仿宋" w:hAnsi="仿宋" w:cs="仿宋"/>
                      <w:snapToGrid w:val="0"/>
                      <w:sz w:val="21"/>
                      <w:szCs w:val="21"/>
                    </w:rPr>
                  </w:pPr>
                  <w:r w:rsidRPr="00944CEE">
                    <w:rPr>
                      <w:rFonts w:ascii="仿宋" w:eastAsia="仿宋" w:hAnsi="仿宋" w:cs="仿宋" w:hint="eastAsia"/>
                      <w:snapToGrid w:val="0"/>
                      <w:sz w:val="21"/>
                      <w:szCs w:val="21"/>
                    </w:rPr>
                    <w:t>2.0/2018.8</w:t>
                  </w:r>
                </w:p>
              </w:tc>
              <w:tc>
                <w:tcPr>
                  <w:tcW w:w="1134" w:type="dxa"/>
                  <w:vAlign w:val="center"/>
                </w:tcPr>
                <w:p w14:paraId="71E8ECB5" w14:textId="77777777" w:rsidR="00944CEE" w:rsidRPr="00944CEE" w:rsidRDefault="00944CEE" w:rsidP="00944CEE">
                  <w:pPr>
                    <w:wordWrap w:val="0"/>
                    <w:topLinePunct/>
                    <w:adjustRightInd w:val="0"/>
                    <w:snapToGrid w:val="0"/>
                    <w:spacing w:line="440" w:lineRule="exact"/>
                    <w:jc w:val="center"/>
                    <w:rPr>
                      <w:rFonts w:ascii="仿宋" w:eastAsia="仿宋" w:hAnsi="仿宋" w:cs="仿宋"/>
                      <w:snapToGrid w:val="0"/>
                      <w:sz w:val="21"/>
                      <w:szCs w:val="21"/>
                    </w:rPr>
                  </w:pPr>
                  <w:r w:rsidRPr="00944CEE">
                    <w:rPr>
                      <w:rFonts w:ascii="仿宋" w:eastAsia="仿宋" w:hAnsi="仿宋" w:cs="仿宋" w:hint="eastAsia"/>
                      <w:snapToGrid w:val="0"/>
                      <w:sz w:val="21"/>
                      <w:szCs w:val="21"/>
                    </w:rPr>
                    <w:t>1年</w:t>
                  </w:r>
                </w:p>
              </w:tc>
            </w:tr>
          </w:tbl>
          <w:p w14:paraId="65D58AAF" w14:textId="77777777" w:rsidR="00944CEE" w:rsidRPr="00944CEE" w:rsidRDefault="00944CEE" w:rsidP="00944CEE">
            <w:pPr>
              <w:numPr>
                <w:ilvl w:val="0"/>
                <w:numId w:val="8"/>
              </w:numPr>
              <w:wordWrap w:val="0"/>
              <w:topLinePunct/>
              <w:adjustRightInd w:val="0"/>
              <w:snapToGrid w:val="0"/>
              <w:spacing w:line="440" w:lineRule="exact"/>
              <w:jc w:val="left"/>
              <w:rPr>
                <w:rFonts w:ascii="仿宋" w:eastAsia="仿宋" w:hAnsi="仿宋" w:cs="仿宋"/>
                <w:snapToGrid w:val="0"/>
                <w:sz w:val="21"/>
                <w:szCs w:val="21"/>
              </w:rPr>
            </w:pPr>
            <w:r w:rsidRPr="00944CEE">
              <w:rPr>
                <w:rFonts w:ascii="仿宋" w:eastAsia="仿宋" w:hAnsi="仿宋" w:cs="仿宋" w:hint="eastAsia"/>
                <w:snapToGrid w:val="0"/>
                <w:sz w:val="21"/>
                <w:szCs w:val="21"/>
              </w:rPr>
              <w:t>系统所有功能正常运行，确保数据的完整性和可用性。</w:t>
            </w:r>
          </w:p>
          <w:p w14:paraId="4C36534F" w14:textId="77777777" w:rsidR="00944CEE" w:rsidRPr="00944CEE" w:rsidRDefault="00944CEE" w:rsidP="00944CEE">
            <w:pPr>
              <w:numPr>
                <w:ilvl w:val="0"/>
                <w:numId w:val="8"/>
              </w:numPr>
              <w:wordWrap w:val="0"/>
              <w:topLinePunct/>
              <w:adjustRightInd w:val="0"/>
              <w:snapToGrid w:val="0"/>
              <w:spacing w:line="440" w:lineRule="exact"/>
              <w:jc w:val="left"/>
              <w:rPr>
                <w:rFonts w:ascii="仿宋" w:eastAsia="仿宋" w:hAnsi="仿宋" w:cs="仿宋"/>
                <w:snapToGrid w:val="0"/>
                <w:sz w:val="21"/>
                <w:szCs w:val="21"/>
              </w:rPr>
            </w:pPr>
            <w:r w:rsidRPr="00944CEE">
              <w:rPr>
                <w:rFonts w:ascii="仿宋" w:eastAsia="仿宋" w:hAnsi="仿宋" w:cs="仿宋" w:hint="eastAsia"/>
                <w:snapToGrid w:val="0"/>
                <w:sz w:val="21"/>
                <w:szCs w:val="21"/>
              </w:rPr>
              <w:t>系统支持高校财政一体化，高校财务的预算管理、会计核算、资金支付、管理会计与财政预算一体化管理系统实现对接，做到互联互通，打通高校财务管理与政府财政管理之间的阻碍稳定性：新版本减少崩溃和错误发生的概率。</w:t>
            </w:r>
          </w:p>
          <w:p w14:paraId="5B26E194" w14:textId="77777777" w:rsidR="00944CEE" w:rsidRPr="00944CEE" w:rsidRDefault="00944CEE" w:rsidP="00944CEE">
            <w:pPr>
              <w:numPr>
                <w:ilvl w:val="0"/>
                <w:numId w:val="8"/>
              </w:numPr>
              <w:wordWrap w:val="0"/>
              <w:topLinePunct/>
              <w:adjustRightInd w:val="0"/>
              <w:snapToGrid w:val="0"/>
              <w:spacing w:line="440" w:lineRule="exact"/>
              <w:jc w:val="left"/>
              <w:rPr>
                <w:rFonts w:ascii="仿宋" w:eastAsia="仿宋" w:hAnsi="仿宋" w:cs="仿宋"/>
                <w:snapToGrid w:val="0"/>
                <w:sz w:val="21"/>
                <w:szCs w:val="21"/>
              </w:rPr>
            </w:pPr>
            <w:r w:rsidRPr="00944CEE">
              <w:rPr>
                <w:rFonts w:ascii="仿宋" w:eastAsia="仿宋" w:hAnsi="仿宋" w:cs="仿宋" w:hint="eastAsia"/>
                <w:snapToGrid w:val="0"/>
                <w:sz w:val="21"/>
                <w:szCs w:val="21"/>
              </w:rPr>
              <w:t>系统充分考虑学校业务和财务工作实际，将分散于各业务单位重复性高、易于标准化的财务和业务进行流程再造与标准化，实现业务流程、财务流程完全一体化，提供图形化的流程控制引擎，并将业务财务流程贯穿于整个系统的运行过程中数据迁移：系统升级确保用户数据的完整性和可用性，包括数据迁移策略和工具。</w:t>
            </w:r>
          </w:p>
          <w:p w14:paraId="7DA8C979" w14:textId="77777777" w:rsidR="00944CEE" w:rsidRPr="00944CEE" w:rsidRDefault="00944CEE" w:rsidP="00944CEE">
            <w:pPr>
              <w:numPr>
                <w:ilvl w:val="0"/>
                <w:numId w:val="8"/>
              </w:numPr>
              <w:wordWrap w:val="0"/>
              <w:topLinePunct/>
              <w:adjustRightInd w:val="0"/>
              <w:snapToGrid w:val="0"/>
              <w:spacing w:line="440" w:lineRule="exact"/>
              <w:jc w:val="left"/>
              <w:rPr>
                <w:rFonts w:ascii="仿宋" w:eastAsia="仿宋" w:hAnsi="仿宋" w:cs="仿宋"/>
                <w:snapToGrid w:val="0"/>
                <w:sz w:val="21"/>
                <w:szCs w:val="21"/>
              </w:rPr>
            </w:pPr>
            <w:r w:rsidRPr="00944CEE">
              <w:rPr>
                <w:rFonts w:ascii="仿宋" w:eastAsia="仿宋" w:hAnsi="仿宋" w:cs="仿宋" w:hint="eastAsia"/>
                <w:snapToGrid w:val="0"/>
                <w:sz w:val="21"/>
                <w:szCs w:val="21"/>
              </w:rPr>
              <w:lastRenderedPageBreak/>
              <w:t>系统提供完整的项目口径预算、业务口径预算、财务口径预算、财政部门口径预算以及会计核算的一体化解决方案，可以随时随地获得实时财务预算执行、财务核算、流程控制信息。</w:t>
            </w:r>
          </w:p>
          <w:p w14:paraId="4F461793" w14:textId="77777777" w:rsidR="00944CEE" w:rsidRPr="00944CEE" w:rsidRDefault="00944CEE" w:rsidP="00944CEE">
            <w:pPr>
              <w:numPr>
                <w:ilvl w:val="0"/>
                <w:numId w:val="8"/>
              </w:numPr>
              <w:wordWrap w:val="0"/>
              <w:topLinePunct/>
              <w:adjustRightInd w:val="0"/>
              <w:snapToGrid w:val="0"/>
              <w:spacing w:line="440" w:lineRule="exact"/>
              <w:jc w:val="left"/>
              <w:rPr>
                <w:rFonts w:ascii="仿宋" w:eastAsia="仿宋" w:hAnsi="仿宋" w:cs="仿宋"/>
                <w:snapToGrid w:val="0"/>
                <w:sz w:val="21"/>
                <w:szCs w:val="21"/>
              </w:rPr>
            </w:pPr>
            <w:r w:rsidRPr="00944CEE">
              <w:rPr>
                <w:rFonts w:ascii="仿宋" w:eastAsia="仿宋" w:hAnsi="仿宋" w:cs="仿宋" w:hint="eastAsia"/>
                <w:snapToGrid w:val="0"/>
                <w:sz w:val="21"/>
                <w:szCs w:val="21"/>
              </w:rPr>
              <w:t>系统支持各类移动服务，实现业务报销、审批、查询业务移动服务功能。</w:t>
            </w:r>
          </w:p>
          <w:p w14:paraId="4F033C8A" w14:textId="77777777" w:rsidR="00944CEE" w:rsidRPr="00944CEE" w:rsidRDefault="00944CEE" w:rsidP="00944CEE">
            <w:pPr>
              <w:numPr>
                <w:ilvl w:val="0"/>
                <w:numId w:val="8"/>
              </w:numPr>
              <w:wordWrap w:val="0"/>
              <w:topLinePunct/>
              <w:adjustRightInd w:val="0"/>
              <w:snapToGrid w:val="0"/>
              <w:spacing w:line="440" w:lineRule="exact"/>
              <w:jc w:val="left"/>
              <w:rPr>
                <w:rFonts w:ascii="仿宋" w:eastAsia="仿宋" w:hAnsi="仿宋" w:cs="仿宋"/>
                <w:snapToGrid w:val="0"/>
                <w:sz w:val="21"/>
                <w:szCs w:val="21"/>
              </w:rPr>
            </w:pPr>
            <w:r w:rsidRPr="00944CEE">
              <w:rPr>
                <w:rFonts w:ascii="仿宋" w:eastAsia="仿宋" w:hAnsi="仿宋" w:cs="仿宋" w:hint="eastAsia"/>
                <w:snapToGrid w:val="0"/>
                <w:sz w:val="21"/>
                <w:szCs w:val="21"/>
              </w:rPr>
              <w:t>财务业务一体化，会计凭证由业务驱动可自动生成，业务驱动自动生成会计凭证率高于98%，会计人员只需进行原始单据审核和支付方式选择，财务人员尽可能做到不进行数据录入和编制会计分录，重点将转向业务审查和管理分析。</w:t>
            </w:r>
          </w:p>
          <w:p w14:paraId="4A3667AD" w14:textId="77777777" w:rsidR="00944CEE" w:rsidRPr="00944CEE" w:rsidRDefault="00944CEE" w:rsidP="00944CEE">
            <w:pPr>
              <w:numPr>
                <w:ilvl w:val="0"/>
                <w:numId w:val="8"/>
              </w:numPr>
              <w:wordWrap w:val="0"/>
              <w:topLinePunct/>
              <w:adjustRightInd w:val="0"/>
              <w:snapToGrid w:val="0"/>
              <w:spacing w:line="440" w:lineRule="exact"/>
              <w:jc w:val="left"/>
              <w:rPr>
                <w:rFonts w:ascii="仿宋" w:eastAsia="仿宋" w:hAnsi="仿宋" w:cs="仿宋"/>
                <w:snapToGrid w:val="0"/>
                <w:sz w:val="21"/>
                <w:szCs w:val="21"/>
              </w:rPr>
            </w:pPr>
            <w:r w:rsidRPr="00944CEE">
              <w:rPr>
                <w:rFonts w:ascii="仿宋" w:eastAsia="仿宋" w:hAnsi="仿宋" w:cs="仿宋" w:hint="eastAsia"/>
                <w:snapToGrid w:val="0"/>
                <w:sz w:val="21"/>
                <w:szCs w:val="21"/>
              </w:rPr>
              <w:t>定期维护：每季度对“云杰URP”智慧校园系统进行巡检，包括系统整体运行情况，软件状况进行全面检查维护。</w:t>
            </w:r>
          </w:p>
          <w:p w14:paraId="2434471E" w14:textId="77777777" w:rsidR="00944CEE" w:rsidRPr="00944CEE" w:rsidRDefault="00944CEE" w:rsidP="00944CEE">
            <w:pPr>
              <w:numPr>
                <w:ilvl w:val="0"/>
                <w:numId w:val="8"/>
              </w:numPr>
              <w:wordWrap w:val="0"/>
              <w:topLinePunct/>
              <w:adjustRightInd w:val="0"/>
              <w:snapToGrid w:val="0"/>
              <w:spacing w:line="440" w:lineRule="exact"/>
              <w:jc w:val="left"/>
              <w:rPr>
                <w:rFonts w:ascii="仿宋" w:eastAsia="仿宋" w:hAnsi="仿宋" w:cs="仿宋"/>
                <w:snapToGrid w:val="0"/>
                <w:sz w:val="21"/>
                <w:szCs w:val="21"/>
              </w:rPr>
            </w:pPr>
            <w:r w:rsidRPr="00944CEE">
              <w:rPr>
                <w:rFonts w:ascii="仿宋" w:eastAsia="仿宋" w:hAnsi="仿宋" w:cs="仿宋" w:hint="eastAsia"/>
                <w:snapToGrid w:val="0"/>
                <w:sz w:val="21"/>
                <w:szCs w:val="21"/>
              </w:rPr>
              <w:t>接到故障报修通知后，及时进行系统故障排除。(远程调试或赶赴现场。</w:t>
            </w:r>
          </w:p>
          <w:p w14:paraId="049919A0" w14:textId="77777777" w:rsidR="00944CEE" w:rsidRPr="00944CEE" w:rsidRDefault="00944CEE" w:rsidP="00944CEE">
            <w:pPr>
              <w:numPr>
                <w:ilvl w:val="0"/>
                <w:numId w:val="8"/>
              </w:numPr>
              <w:wordWrap w:val="0"/>
              <w:topLinePunct/>
              <w:adjustRightInd w:val="0"/>
              <w:snapToGrid w:val="0"/>
              <w:spacing w:line="440" w:lineRule="exact"/>
              <w:jc w:val="left"/>
              <w:rPr>
                <w:rFonts w:ascii="仿宋" w:eastAsia="仿宋" w:hAnsi="仿宋" w:cs="仿宋"/>
                <w:snapToGrid w:val="0"/>
                <w:sz w:val="21"/>
                <w:szCs w:val="21"/>
              </w:rPr>
            </w:pPr>
            <w:r w:rsidRPr="00944CEE">
              <w:rPr>
                <w:rFonts w:ascii="仿宋" w:eastAsia="仿宋" w:hAnsi="仿宋" w:cs="仿宋" w:hint="eastAsia"/>
                <w:snapToGrid w:val="0"/>
                <w:sz w:val="21"/>
                <w:szCs w:val="21"/>
              </w:rPr>
              <w:t>每年针对“云杰URP”智慧校园系统运行状况，提出</w:t>
            </w:r>
            <w:proofErr w:type="gramStart"/>
            <w:r w:rsidRPr="00944CEE">
              <w:rPr>
                <w:rFonts w:ascii="仿宋" w:eastAsia="仿宋" w:hAnsi="仿宋" w:cs="仿宋" w:hint="eastAsia"/>
                <w:snapToGrid w:val="0"/>
                <w:sz w:val="21"/>
                <w:szCs w:val="21"/>
              </w:rPr>
              <w:t>相应维保和</w:t>
            </w:r>
            <w:proofErr w:type="gramEnd"/>
            <w:r w:rsidRPr="00944CEE">
              <w:rPr>
                <w:rFonts w:ascii="仿宋" w:eastAsia="仿宋" w:hAnsi="仿宋" w:cs="仿宋" w:hint="eastAsia"/>
                <w:snapToGrid w:val="0"/>
                <w:sz w:val="21"/>
                <w:szCs w:val="21"/>
              </w:rPr>
              <w:t>升级的建议。</w:t>
            </w:r>
          </w:p>
          <w:p w14:paraId="0078CCCC" w14:textId="77777777" w:rsidR="00944CEE" w:rsidRPr="00944CEE" w:rsidRDefault="00944CEE" w:rsidP="00944CEE">
            <w:pPr>
              <w:numPr>
                <w:ilvl w:val="0"/>
                <w:numId w:val="8"/>
              </w:numPr>
              <w:wordWrap w:val="0"/>
              <w:topLinePunct/>
              <w:adjustRightInd w:val="0"/>
              <w:snapToGrid w:val="0"/>
              <w:spacing w:line="440" w:lineRule="exact"/>
              <w:jc w:val="left"/>
              <w:rPr>
                <w:rFonts w:ascii="仿宋" w:eastAsia="仿宋" w:hAnsi="仿宋" w:cs="仿宋"/>
                <w:snapToGrid w:val="0"/>
                <w:sz w:val="21"/>
                <w:szCs w:val="21"/>
              </w:rPr>
            </w:pPr>
            <w:r w:rsidRPr="00944CEE">
              <w:rPr>
                <w:rFonts w:ascii="仿宋" w:eastAsia="仿宋" w:hAnsi="仿宋" w:cs="仿宋" w:hint="eastAsia"/>
                <w:snapToGrid w:val="0"/>
                <w:sz w:val="21"/>
                <w:szCs w:val="21"/>
              </w:rPr>
              <w:t>根据业务需要，对相关操作人员进行系统相关的业务培训。</w:t>
            </w:r>
          </w:p>
          <w:p w14:paraId="35554E08" w14:textId="77777777" w:rsidR="00944CEE" w:rsidRPr="00944CEE" w:rsidRDefault="00944CEE" w:rsidP="00944CEE">
            <w:pPr>
              <w:numPr>
                <w:ilvl w:val="0"/>
                <w:numId w:val="8"/>
              </w:numPr>
              <w:wordWrap w:val="0"/>
              <w:topLinePunct/>
              <w:adjustRightInd w:val="0"/>
              <w:snapToGrid w:val="0"/>
              <w:spacing w:line="440" w:lineRule="exact"/>
              <w:jc w:val="left"/>
              <w:rPr>
                <w:rFonts w:ascii="仿宋" w:eastAsia="仿宋" w:hAnsi="仿宋" w:cs="仿宋"/>
                <w:snapToGrid w:val="0"/>
                <w:sz w:val="21"/>
                <w:szCs w:val="21"/>
              </w:rPr>
            </w:pPr>
            <w:r w:rsidRPr="00944CEE">
              <w:rPr>
                <w:rFonts w:ascii="仿宋" w:eastAsia="仿宋" w:hAnsi="仿宋" w:cs="仿宋" w:hint="eastAsia"/>
                <w:snapToGrid w:val="0"/>
                <w:sz w:val="21"/>
                <w:szCs w:val="21"/>
              </w:rPr>
              <w:t>对现有系统接口进行维护升级，包括：银校互联接口与学生收费系统接口等。</w:t>
            </w:r>
          </w:p>
          <w:p w14:paraId="249F4AEC" w14:textId="77777777" w:rsidR="00944CEE" w:rsidRPr="00944CEE" w:rsidRDefault="00944CEE" w:rsidP="00944CEE">
            <w:pPr>
              <w:numPr>
                <w:ilvl w:val="0"/>
                <w:numId w:val="8"/>
              </w:numPr>
              <w:wordWrap w:val="0"/>
              <w:topLinePunct/>
              <w:adjustRightInd w:val="0"/>
              <w:snapToGrid w:val="0"/>
              <w:spacing w:line="440" w:lineRule="exact"/>
              <w:jc w:val="left"/>
              <w:rPr>
                <w:rFonts w:ascii="仿宋" w:eastAsia="仿宋" w:hAnsi="仿宋" w:cs="仿宋"/>
                <w:b/>
                <w:bCs/>
                <w:snapToGrid w:val="0"/>
                <w:sz w:val="21"/>
                <w:szCs w:val="21"/>
              </w:rPr>
            </w:pPr>
            <w:r w:rsidRPr="00944CEE">
              <w:rPr>
                <w:rFonts w:ascii="仿宋" w:eastAsia="仿宋" w:hAnsi="仿宋" w:cs="仿宋" w:hint="eastAsia"/>
                <w:snapToGrid w:val="0"/>
                <w:sz w:val="21"/>
                <w:szCs w:val="21"/>
              </w:rPr>
              <w:t>支持对云杰URP 高校智慧校园系统V2.0系统的后续版本升级。</w:t>
            </w:r>
          </w:p>
        </w:tc>
      </w:tr>
      <w:tr w:rsidR="00944CEE" w:rsidRPr="00944CEE" w14:paraId="1AA5B00B" w14:textId="77777777" w:rsidTr="00330913">
        <w:trPr>
          <w:jc w:val="center"/>
        </w:trPr>
        <w:tc>
          <w:tcPr>
            <w:tcW w:w="285" w:type="pct"/>
            <w:vMerge/>
            <w:vAlign w:val="center"/>
          </w:tcPr>
          <w:p w14:paraId="30A2CAC2" w14:textId="77777777" w:rsidR="00944CEE" w:rsidRPr="00944CEE" w:rsidRDefault="00944CEE" w:rsidP="00944CEE">
            <w:pPr>
              <w:wordWrap w:val="0"/>
              <w:jc w:val="left"/>
              <w:rPr>
                <w:rFonts w:ascii="仿宋" w:eastAsia="仿宋" w:hAnsi="仿宋" w:cs="仿宋"/>
                <w:kern w:val="0"/>
                <w:sz w:val="21"/>
                <w:szCs w:val="21"/>
                <w:shd w:val="clear" w:color="auto" w:fill="FFFFFF"/>
              </w:rPr>
            </w:pPr>
          </w:p>
        </w:tc>
        <w:tc>
          <w:tcPr>
            <w:tcW w:w="292" w:type="pct"/>
            <w:vMerge/>
            <w:vAlign w:val="center"/>
          </w:tcPr>
          <w:p w14:paraId="70493F11" w14:textId="77777777" w:rsidR="00944CEE" w:rsidRPr="00944CEE" w:rsidRDefault="00944CEE" w:rsidP="00944CEE">
            <w:pPr>
              <w:wordWrap w:val="0"/>
              <w:jc w:val="left"/>
              <w:rPr>
                <w:rFonts w:ascii="仿宋" w:eastAsia="仿宋" w:hAnsi="仿宋" w:cs="仿宋"/>
                <w:kern w:val="0"/>
                <w:sz w:val="21"/>
                <w:szCs w:val="21"/>
                <w:shd w:val="clear" w:color="auto" w:fill="FFFFFF"/>
              </w:rPr>
            </w:pPr>
          </w:p>
        </w:tc>
        <w:tc>
          <w:tcPr>
            <w:tcW w:w="292" w:type="pct"/>
            <w:vAlign w:val="center"/>
          </w:tcPr>
          <w:p w14:paraId="4505556A" w14:textId="77777777" w:rsidR="00944CEE" w:rsidRPr="00944CEE" w:rsidRDefault="00944CEE" w:rsidP="00944CEE">
            <w:pPr>
              <w:wordWrap w:val="0"/>
              <w:jc w:val="left"/>
              <w:rPr>
                <w:rFonts w:ascii="仿宋" w:eastAsia="仿宋" w:hAnsi="仿宋" w:cs="仿宋"/>
                <w:b/>
                <w:snapToGrid w:val="0"/>
                <w:sz w:val="21"/>
                <w:szCs w:val="21"/>
              </w:rPr>
            </w:pPr>
            <w:r w:rsidRPr="00944CEE">
              <w:rPr>
                <w:rFonts w:ascii="仿宋" w:eastAsia="仿宋" w:hAnsi="仿宋" w:cs="仿宋" w:hint="eastAsia"/>
                <w:kern w:val="0"/>
                <w:sz w:val="21"/>
                <w:szCs w:val="21"/>
                <w:shd w:val="clear" w:color="auto" w:fill="FFFFFF"/>
              </w:rPr>
              <w:t>主要技术参数与性能指标</w:t>
            </w:r>
          </w:p>
        </w:tc>
        <w:tc>
          <w:tcPr>
            <w:tcW w:w="4127" w:type="pct"/>
            <w:vAlign w:val="center"/>
          </w:tcPr>
          <w:p w14:paraId="78AAAAD5" w14:textId="77777777" w:rsidR="00944CEE" w:rsidRPr="00944CEE" w:rsidRDefault="00944CEE" w:rsidP="00944CEE">
            <w:pPr>
              <w:numPr>
                <w:ilvl w:val="0"/>
                <w:numId w:val="9"/>
              </w:numPr>
              <w:wordWrap w:val="0"/>
              <w:topLinePunct/>
              <w:adjustRightInd w:val="0"/>
              <w:snapToGrid w:val="0"/>
              <w:spacing w:line="440" w:lineRule="exact"/>
              <w:jc w:val="left"/>
              <w:rPr>
                <w:rFonts w:ascii="仿宋" w:eastAsia="仿宋" w:hAnsi="仿宋" w:cs="仿宋"/>
                <w:snapToGrid w:val="0"/>
                <w:sz w:val="21"/>
                <w:szCs w:val="21"/>
              </w:rPr>
            </w:pPr>
            <w:r w:rsidRPr="00944CEE">
              <w:rPr>
                <w:rFonts w:ascii="仿宋" w:eastAsia="仿宋" w:hAnsi="仿宋" w:cs="仿宋" w:hint="eastAsia"/>
                <w:b/>
                <w:bCs/>
                <w:snapToGrid w:val="0"/>
                <w:sz w:val="21"/>
                <w:szCs w:val="21"/>
              </w:rPr>
              <w:t>项目管理系统：</w:t>
            </w:r>
            <w:r w:rsidRPr="00944CEE">
              <w:rPr>
                <w:rFonts w:ascii="仿宋" w:eastAsia="仿宋" w:hAnsi="仿宋" w:cs="仿宋" w:hint="eastAsia"/>
                <w:snapToGrid w:val="0"/>
                <w:sz w:val="21"/>
                <w:szCs w:val="21"/>
              </w:rPr>
              <w:t>支持按照采购人业务类别设置项目模板、项目分类、基础信息、资金来源、对应财政项目、人员权限及成员经费额度控制；支持按照采购人、资金来源渠道(如中央转移资金、省级发展资金、自然科学基金)规定的支出费用项、资源等限定项目业务支出范围；实现项目模板定义、项目创建及成员管理；项目预算及控制、收支管理；项目开票、经费分配、经费控制、查询与统计分析；项目收支明细账管理。</w:t>
            </w:r>
          </w:p>
          <w:p w14:paraId="466899BA" w14:textId="77777777" w:rsidR="00944CEE" w:rsidRPr="00944CEE" w:rsidRDefault="00944CEE" w:rsidP="00944CEE">
            <w:pPr>
              <w:numPr>
                <w:ilvl w:val="0"/>
                <w:numId w:val="9"/>
              </w:numPr>
              <w:wordWrap w:val="0"/>
              <w:topLinePunct/>
              <w:adjustRightInd w:val="0"/>
              <w:snapToGrid w:val="0"/>
              <w:spacing w:line="440" w:lineRule="exact"/>
              <w:jc w:val="left"/>
              <w:rPr>
                <w:rFonts w:ascii="仿宋" w:eastAsia="仿宋" w:hAnsi="仿宋" w:cs="仿宋"/>
                <w:snapToGrid w:val="0"/>
                <w:sz w:val="21"/>
                <w:szCs w:val="21"/>
              </w:rPr>
            </w:pPr>
            <w:r w:rsidRPr="00944CEE">
              <w:rPr>
                <w:rFonts w:ascii="仿宋" w:eastAsia="仿宋" w:hAnsi="仿宋" w:cs="仿宋" w:hint="eastAsia"/>
                <w:b/>
                <w:bCs/>
                <w:snapToGrid w:val="0"/>
                <w:sz w:val="21"/>
                <w:szCs w:val="21"/>
              </w:rPr>
              <w:t>预算管理系统：</w:t>
            </w:r>
            <w:r w:rsidRPr="00944CEE">
              <w:rPr>
                <w:rFonts w:ascii="仿宋" w:eastAsia="仿宋" w:hAnsi="仿宋" w:cs="仿宋" w:hint="eastAsia"/>
                <w:snapToGrid w:val="0"/>
                <w:sz w:val="21"/>
                <w:szCs w:val="21"/>
              </w:rPr>
              <w:t>支持多种项目预算申报和控制方式，实现预算在线申报；预算下达、分解、拨款、调整；预算执行实时监控、分析；决算报表编制及分析；对各类经费使用情况进行实时控制，并进行预算执行情况各类统计分析；实现和内部控制及流程管理、项目管理、资产管理、科研管理、项目绩效评价其他系统的高度一体化。</w:t>
            </w:r>
          </w:p>
          <w:p w14:paraId="35DE4139" w14:textId="77777777" w:rsidR="00944CEE" w:rsidRPr="00944CEE" w:rsidRDefault="00944CEE" w:rsidP="00944CEE">
            <w:pPr>
              <w:numPr>
                <w:ilvl w:val="0"/>
                <w:numId w:val="9"/>
              </w:numPr>
              <w:wordWrap w:val="0"/>
              <w:topLinePunct/>
              <w:adjustRightInd w:val="0"/>
              <w:snapToGrid w:val="0"/>
              <w:spacing w:line="440" w:lineRule="exact"/>
              <w:jc w:val="left"/>
              <w:rPr>
                <w:rFonts w:ascii="仿宋" w:eastAsia="仿宋" w:hAnsi="仿宋" w:cs="仿宋"/>
                <w:snapToGrid w:val="0"/>
                <w:sz w:val="21"/>
                <w:szCs w:val="21"/>
              </w:rPr>
            </w:pPr>
            <w:proofErr w:type="gramStart"/>
            <w:r w:rsidRPr="00944CEE">
              <w:rPr>
                <w:rFonts w:ascii="仿宋" w:eastAsia="仿宋" w:hAnsi="仿宋" w:cs="仿宋" w:hint="eastAsia"/>
                <w:b/>
                <w:bCs/>
                <w:snapToGrid w:val="0"/>
                <w:sz w:val="21"/>
                <w:szCs w:val="21"/>
              </w:rPr>
              <w:lastRenderedPageBreak/>
              <w:t>智慧网报</w:t>
            </w:r>
            <w:proofErr w:type="gramEnd"/>
            <w:r w:rsidRPr="00944CEE">
              <w:rPr>
                <w:rFonts w:ascii="仿宋" w:eastAsia="仿宋" w:hAnsi="仿宋" w:cs="仿宋" w:hint="eastAsia"/>
                <w:b/>
                <w:bCs/>
                <w:snapToGrid w:val="0"/>
                <w:sz w:val="21"/>
                <w:szCs w:val="21"/>
              </w:rPr>
              <w:t>系统：</w:t>
            </w:r>
            <w:r w:rsidRPr="00944CEE">
              <w:rPr>
                <w:rFonts w:ascii="仿宋" w:eastAsia="仿宋" w:hAnsi="仿宋" w:cs="仿宋" w:hint="eastAsia"/>
                <w:snapToGrid w:val="0"/>
                <w:sz w:val="21"/>
                <w:szCs w:val="21"/>
              </w:rPr>
              <w:t>实现报销业务的在线快速处理与全过程控制；实现与项目管理、预算管理、资产管理、科研管理、人力资源管理、项目绩效评价、内部控制等系统的高度一体化；实现在线制单、智慧多级控制、移动查询和实时业务处理通知。</w:t>
            </w:r>
          </w:p>
          <w:p w14:paraId="2A78FA94" w14:textId="77777777" w:rsidR="00944CEE" w:rsidRPr="00944CEE" w:rsidRDefault="00944CEE" w:rsidP="00944CEE">
            <w:pPr>
              <w:numPr>
                <w:ilvl w:val="0"/>
                <w:numId w:val="9"/>
              </w:numPr>
              <w:wordWrap w:val="0"/>
              <w:topLinePunct/>
              <w:adjustRightInd w:val="0"/>
              <w:snapToGrid w:val="0"/>
              <w:spacing w:line="440" w:lineRule="exact"/>
              <w:jc w:val="left"/>
              <w:rPr>
                <w:rFonts w:ascii="仿宋" w:eastAsia="仿宋" w:hAnsi="仿宋" w:cs="仿宋"/>
                <w:snapToGrid w:val="0"/>
                <w:sz w:val="21"/>
                <w:szCs w:val="21"/>
              </w:rPr>
            </w:pPr>
            <w:r w:rsidRPr="00944CEE">
              <w:rPr>
                <w:rFonts w:ascii="仿宋" w:eastAsia="仿宋" w:hAnsi="仿宋" w:cs="仿宋" w:hint="eastAsia"/>
                <w:b/>
                <w:bCs/>
                <w:snapToGrid w:val="0"/>
                <w:sz w:val="21"/>
                <w:szCs w:val="21"/>
              </w:rPr>
              <w:t>会计核算系统：</w:t>
            </w:r>
            <w:r w:rsidRPr="00944CEE">
              <w:rPr>
                <w:rFonts w:ascii="仿宋" w:eastAsia="仿宋" w:hAnsi="仿宋" w:cs="仿宋" w:hint="eastAsia"/>
                <w:snapToGrid w:val="0"/>
                <w:sz w:val="21"/>
                <w:szCs w:val="21"/>
              </w:rPr>
              <w:t>实现与项目管理、预算管理、科研管理、资产管理、采购计划及合同管理、内部控制系统高度一体化；自动生成财务会计、预算会计凭证、管理会计凭证；无须会计人员进行任何会计科目、经济分类、功能分类科目选择；会计业务处理高度智能化、自动化，会计凭证自动生成达98%以上。</w:t>
            </w:r>
          </w:p>
          <w:p w14:paraId="7E31D58E" w14:textId="77777777" w:rsidR="00944CEE" w:rsidRPr="00944CEE" w:rsidRDefault="00944CEE" w:rsidP="00944CEE">
            <w:pPr>
              <w:numPr>
                <w:ilvl w:val="0"/>
                <w:numId w:val="9"/>
              </w:numPr>
              <w:wordWrap w:val="0"/>
              <w:topLinePunct/>
              <w:adjustRightInd w:val="0"/>
              <w:snapToGrid w:val="0"/>
              <w:spacing w:line="440" w:lineRule="exact"/>
              <w:jc w:val="left"/>
              <w:rPr>
                <w:rFonts w:ascii="仿宋" w:eastAsia="仿宋" w:hAnsi="仿宋" w:cs="仿宋"/>
                <w:snapToGrid w:val="0"/>
                <w:sz w:val="21"/>
                <w:szCs w:val="21"/>
              </w:rPr>
            </w:pPr>
            <w:r w:rsidRPr="00944CEE">
              <w:rPr>
                <w:rFonts w:ascii="仿宋" w:eastAsia="仿宋" w:hAnsi="仿宋" w:cs="仿宋" w:hint="eastAsia"/>
                <w:b/>
                <w:bCs/>
                <w:snapToGrid w:val="0"/>
                <w:sz w:val="21"/>
                <w:szCs w:val="21"/>
              </w:rPr>
              <w:t>薪酬管理系统：</w:t>
            </w:r>
            <w:r w:rsidRPr="00944CEE">
              <w:rPr>
                <w:rFonts w:ascii="仿宋" w:eastAsia="仿宋" w:hAnsi="仿宋" w:cs="仿宋" w:hint="eastAsia"/>
                <w:snapToGrid w:val="0"/>
                <w:sz w:val="21"/>
                <w:szCs w:val="21"/>
              </w:rPr>
              <w:t>采用财务、人事部门一体化在线协同工作机制，实现对工资、薪酬发放业务的快速处理；各业务部门可根据业务需要在线生成工资单、薪酬劳</w:t>
            </w:r>
            <w:proofErr w:type="gramStart"/>
            <w:r w:rsidRPr="00944CEE">
              <w:rPr>
                <w:rFonts w:ascii="仿宋" w:eastAsia="仿宋" w:hAnsi="仿宋" w:cs="仿宋" w:hint="eastAsia"/>
                <w:snapToGrid w:val="0"/>
                <w:sz w:val="21"/>
                <w:szCs w:val="21"/>
              </w:rPr>
              <w:t>务</w:t>
            </w:r>
            <w:proofErr w:type="gramEnd"/>
            <w:r w:rsidRPr="00944CEE">
              <w:rPr>
                <w:rFonts w:ascii="仿宋" w:eastAsia="仿宋" w:hAnsi="仿宋" w:cs="仿宋" w:hint="eastAsia"/>
                <w:snapToGrid w:val="0"/>
                <w:sz w:val="21"/>
                <w:szCs w:val="21"/>
              </w:rPr>
              <w:t>发放单、水电费通知单单据；通过在线移动审批，财务审核后系统自动进行工资、劳务、扣款处理；自动计税处理，工资、劳务、个税会计凭证完全自动生成。</w:t>
            </w:r>
          </w:p>
          <w:p w14:paraId="58DAA7F6" w14:textId="77777777" w:rsidR="00944CEE" w:rsidRPr="00944CEE" w:rsidRDefault="00944CEE" w:rsidP="00944CEE">
            <w:pPr>
              <w:numPr>
                <w:ilvl w:val="0"/>
                <w:numId w:val="9"/>
              </w:numPr>
              <w:wordWrap w:val="0"/>
              <w:topLinePunct/>
              <w:adjustRightInd w:val="0"/>
              <w:snapToGrid w:val="0"/>
              <w:spacing w:line="440" w:lineRule="exact"/>
              <w:jc w:val="left"/>
              <w:rPr>
                <w:rFonts w:ascii="仿宋" w:eastAsia="仿宋" w:hAnsi="仿宋" w:cs="仿宋"/>
                <w:snapToGrid w:val="0"/>
                <w:sz w:val="21"/>
                <w:szCs w:val="21"/>
              </w:rPr>
            </w:pPr>
            <w:r w:rsidRPr="00944CEE">
              <w:rPr>
                <w:rFonts w:ascii="仿宋" w:eastAsia="仿宋" w:hAnsi="仿宋" w:cs="仿宋" w:hint="eastAsia"/>
                <w:b/>
                <w:bCs/>
                <w:snapToGrid w:val="0"/>
                <w:sz w:val="21"/>
                <w:szCs w:val="21"/>
              </w:rPr>
              <w:t>会计报表系统：</w:t>
            </w:r>
            <w:r w:rsidRPr="00944CEE">
              <w:rPr>
                <w:rFonts w:ascii="仿宋" w:eastAsia="仿宋" w:hAnsi="仿宋" w:cs="仿宋" w:hint="eastAsia"/>
                <w:snapToGrid w:val="0"/>
                <w:sz w:val="21"/>
                <w:szCs w:val="21"/>
              </w:rPr>
              <w:t>实现与项目管理、预算管理、科研管理、资产管理、采购计划及合同管理、内部控制系统高度一体化；自动生成财务会计、预算会计凭证、管理会计凭证；无须会计人员进行任何会计科目、经济分类、功能分类科目选择；会计业务处理高度智能化、自动化，会计凭证自动生成达98%以上。</w:t>
            </w:r>
          </w:p>
          <w:p w14:paraId="576A807A" w14:textId="77777777" w:rsidR="00944CEE" w:rsidRPr="00944CEE" w:rsidRDefault="00944CEE" w:rsidP="00944CEE">
            <w:pPr>
              <w:numPr>
                <w:ilvl w:val="0"/>
                <w:numId w:val="9"/>
              </w:numPr>
              <w:wordWrap w:val="0"/>
              <w:topLinePunct/>
              <w:adjustRightInd w:val="0"/>
              <w:snapToGrid w:val="0"/>
              <w:spacing w:line="440" w:lineRule="exact"/>
              <w:jc w:val="left"/>
              <w:rPr>
                <w:rFonts w:ascii="仿宋" w:eastAsia="仿宋" w:hAnsi="仿宋" w:cs="仿宋"/>
                <w:snapToGrid w:val="0"/>
                <w:sz w:val="21"/>
                <w:szCs w:val="21"/>
              </w:rPr>
            </w:pPr>
            <w:r w:rsidRPr="00944CEE">
              <w:rPr>
                <w:rFonts w:ascii="仿宋" w:eastAsia="仿宋" w:hAnsi="仿宋" w:cs="仿宋" w:hint="eastAsia"/>
                <w:b/>
                <w:bCs/>
                <w:snapToGrid w:val="0"/>
                <w:sz w:val="21"/>
                <w:szCs w:val="21"/>
              </w:rPr>
              <w:t>管理会计系统：</w:t>
            </w:r>
            <w:r w:rsidRPr="00944CEE">
              <w:rPr>
                <w:rFonts w:ascii="仿宋" w:eastAsia="仿宋" w:hAnsi="仿宋" w:cs="仿宋" w:hint="eastAsia"/>
                <w:snapToGrid w:val="0"/>
                <w:sz w:val="21"/>
                <w:szCs w:val="21"/>
              </w:rPr>
              <w:t>按采购人成本核算对象，自动归集采购人各项直接费用和间接费用，实现学生专业成本、部门成本、采购人成本、项目成本和特定成本中心的成本核算，并提供各类管理需要的成本分析报表。</w:t>
            </w:r>
          </w:p>
          <w:p w14:paraId="2BCFA8AE" w14:textId="77777777" w:rsidR="00944CEE" w:rsidRPr="00944CEE" w:rsidRDefault="00944CEE" w:rsidP="00944CEE">
            <w:pPr>
              <w:numPr>
                <w:ilvl w:val="0"/>
                <w:numId w:val="9"/>
              </w:numPr>
              <w:wordWrap w:val="0"/>
              <w:topLinePunct/>
              <w:adjustRightInd w:val="0"/>
              <w:snapToGrid w:val="0"/>
              <w:spacing w:line="440" w:lineRule="exact"/>
              <w:jc w:val="left"/>
              <w:rPr>
                <w:rFonts w:ascii="仿宋" w:eastAsia="仿宋" w:hAnsi="仿宋" w:cs="仿宋"/>
                <w:snapToGrid w:val="0"/>
                <w:sz w:val="21"/>
                <w:szCs w:val="21"/>
              </w:rPr>
            </w:pPr>
            <w:r w:rsidRPr="00944CEE">
              <w:rPr>
                <w:rFonts w:ascii="仿宋" w:eastAsia="仿宋" w:hAnsi="仿宋" w:cs="仿宋" w:hint="eastAsia"/>
                <w:b/>
                <w:bCs/>
                <w:snapToGrid w:val="0"/>
                <w:sz w:val="21"/>
                <w:szCs w:val="21"/>
              </w:rPr>
              <w:t>资金管理系统：</w:t>
            </w:r>
            <w:r w:rsidRPr="00944CEE">
              <w:rPr>
                <w:rFonts w:ascii="仿宋" w:eastAsia="仿宋" w:hAnsi="仿宋" w:cs="仿宋" w:hint="eastAsia"/>
                <w:snapToGrid w:val="0"/>
                <w:sz w:val="21"/>
                <w:szCs w:val="21"/>
              </w:rPr>
              <w:t>提供日常资金管理功能,包括零余额账户管理、财政授权支付、财政直接支付；银行账户收支管理、银校互联、自动银行划扣、银行智能对账功能；对接微信、支付宝等三方支付平台；实现各类收费方式的自动对账。</w:t>
            </w:r>
          </w:p>
          <w:p w14:paraId="5886E550" w14:textId="77777777" w:rsidR="00944CEE" w:rsidRPr="00944CEE" w:rsidRDefault="00944CEE" w:rsidP="00944CEE">
            <w:pPr>
              <w:numPr>
                <w:ilvl w:val="0"/>
                <w:numId w:val="9"/>
              </w:numPr>
              <w:wordWrap w:val="0"/>
              <w:topLinePunct/>
              <w:adjustRightInd w:val="0"/>
              <w:snapToGrid w:val="0"/>
              <w:spacing w:line="440" w:lineRule="exact"/>
              <w:jc w:val="left"/>
              <w:rPr>
                <w:rFonts w:ascii="仿宋" w:eastAsia="仿宋" w:hAnsi="仿宋" w:cs="仿宋"/>
                <w:snapToGrid w:val="0"/>
                <w:sz w:val="21"/>
                <w:szCs w:val="21"/>
              </w:rPr>
            </w:pPr>
            <w:r w:rsidRPr="00944CEE">
              <w:rPr>
                <w:rFonts w:ascii="仿宋" w:eastAsia="仿宋" w:hAnsi="仿宋" w:cs="仿宋" w:hint="eastAsia"/>
                <w:b/>
                <w:bCs/>
                <w:snapToGrid w:val="0"/>
                <w:sz w:val="21"/>
                <w:szCs w:val="21"/>
              </w:rPr>
              <w:t>移动服务平台：</w:t>
            </w:r>
            <w:r w:rsidRPr="00944CEE">
              <w:rPr>
                <w:rFonts w:ascii="仿宋" w:eastAsia="仿宋" w:hAnsi="仿宋" w:cs="仿宋" w:hint="eastAsia"/>
                <w:snapToGrid w:val="0"/>
                <w:sz w:val="21"/>
                <w:szCs w:val="21"/>
              </w:rPr>
              <w:t>通过</w:t>
            </w:r>
            <w:proofErr w:type="gramStart"/>
            <w:r w:rsidRPr="00944CEE">
              <w:rPr>
                <w:rFonts w:ascii="仿宋" w:eastAsia="仿宋" w:hAnsi="仿宋" w:cs="仿宋" w:hint="eastAsia"/>
                <w:snapToGrid w:val="0"/>
                <w:sz w:val="21"/>
                <w:szCs w:val="21"/>
              </w:rPr>
              <w:t>微信平台</w:t>
            </w:r>
            <w:proofErr w:type="gramEnd"/>
            <w:r w:rsidRPr="00944CEE">
              <w:rPr>
                <w:rFonts w:ascii="仿宋" w:eastAsia="仿宋" w:hAnsi="仿宋" w:cs="仿宋" w:hint="eastAsia"/>
                <w:snapToGrid w:val="0"/>
                <w:sz w:val="21"/>
                <w:szCs w:val="21"/>
              </w:rPr>
              <w:t>，提供个人工资、收入、税收和个人收入申报查询；根据权限查询自己主持或参与项目的基本信息、预算和经费使用的报销状况，以及查询往来账的查询；实现日常查询、报销、审批、银行收款消息推送、移动收费；实现移动差旅申请、购票、报销；实现移动采购、报销功能。</w:t>
            </w:r>
          </w:p>
          <w:p w14:paraId="4A18208D" w14:textId="77777777" w:rsidR="00944CEE" w:rsidRPr="00944CEE" w:rsidRDefault="00944CEE" w:rsidP="00944CEE">
            <w:pPr>
              <w:numPr>
                <w:ilvl w:val="0"/>
                <w:numId w:val="9"/>
              </w:numPr>
              <w:wordWrap w:val="0"/>
              <w:topLinePunct/>
              <w:adjustRightInd w:val="0"/>
              <w:snapToGrid w:val="0"/>
              <w:spacing w:line="440" w:lineRule="exact"/>
              <w:jc w:val="left"/>
              <w:rPr>
                <w:rFonts w:ascii="仿宋" w:eastAsia="仿宋" w:hAnsi="仿宋" w:cs="仿宋"/>
                <w:snapToGrid w:val="0"/>
                <w:sz w:val="21"/>
                <w:szCs w:val="21"/>
              </w:rPr>
            </w:pPr>
            <w:r w:rsidRPr="00944CEE">
              <w:rPr>
                <w:rFonts w:ascii="仿宋" w:eastAsia="仿宋" w:hAnsi="仿宋" w:cs="仿宋" w:hint="eastAsia"/>
                <w:b/>
                <w:bCs/>
                <w:snapToGrid w:val="0"/>
                <w:sz w:val="21"/>
                <w:szCs w:val="21"/>
              </w:rPr>
              <w:lastRenderedPageBreak/>
              <w:t>内控与流程管理系统：</w:t>
            </w:r>
            <w:r w:rsidRPr="00944CEE">
              <w:rPr>
                <w:rFonts w:ascii="仿宋" w:eastAsia="仿宋" w:hAnsi="仿宋" w:cs="仿宋" w:hint="eastAsia"/>
                <w:snapToGrid w:val="0"/>
                <w:sz w:val="21"/>
                <w:szCs w:val="21"/>
              </w:rPr>
              <w:t>通过图形化流程配置界面，实现业务流程和高校内部控制流程内嵌于财务、业务系统中；实现业务流程、内部控制流程和财务流程控制一体化；实现学校内部控制制度</w:t>
            </w:r>
            <w:proofErr w:type="gramStart"/>
            <w:r w:rsidRPr="00944CEE">
              <w:rPr>
                <w:rFonts w:ascii="仿宋" w:eastAsia="仿宋" w:hAnsi="仿宋" w:cs="仿宋" w:hint="eastAsia"/>
                <w:snapToGrid w:val="0"/>
                <w:sz w:val="21"/>
                <w:szCs w:val="21"/>
              </w:rPr>
              <w:t>数字化并内嵌于</w:t>
            </w:r>
            <w:proofErr w:type="gramEnd"/>
            <w:r w:rsidRPr="00944CEE">
              <w:rPr>
                <w:rFonts w:ascii="仿宋" w:eastAsia="仿宋" w:hAnsi="仿宋" w:cs="仿宋" w:hint="eastAsia"/>
                <w:snapToGrid w:val="0"/>
                <w:sz w:val="21"/>
                <w:szCs w:val="21"/>
              </w:rPr>
              <w:t>业务系统中；实现基于内控制度的自动跳转和全线上预览审批。</w:t>
            </w:r>
          </w:p>
        </w:tc>
      </w:tr>
    </w:tbl>
    <w:p w14:paraId="436B3DB1" w14:textId="77777777" w:rsidR="004B1857" w:rsidRPr="00944CEE" w:rsidRDefault="004B1857" w:rsidP="004B1857"/>
    <w:p w14:paraId="11DCFBBA" w14:textId="3C4662C3" w:rsidR="002867F1" w:rsidRDefault="00DE45F1" w:rsidP="004F4457">
      <w:pPr>
        <w:pStyle w:val="1"/>
      </w:pPr>
      <w:r w:rsidRPr="004F4457">
        <w:rPr>
          <w:rFonts w:hint="eastAsia"/>
        </w:rPr>
        <w:t>4、</w:t>
      </w:r>
      <w:r w:rsidR="0083077F" w:rsidRPr="004F4457">
        <w:rPr>
          <w:rFonts w:hint="eastAsia"/>
        </w:rPr>
        <w:t>主要</w:t>
      </w:r>
      <w:r w:rsidRPr="004F4457">
        <w:rPr>
          <w:rFonts w:hint="eastAsia"/>
        </w:rPr>
        <w:t>品目信息的标的参数</w:t>
      </w:r>
      <w:bookmarkStart w:id="0" w:name="_GoBack"/>
      <w:bookmarkEnd w:id="0"/>
    </w:p>
    <w:tbl>
      <w:tblPr>
        <w:tblStyle w:val="a7"/>
        <w:tblW w:w="8500" w:type="dxa"/>
        <w:tblLook w:val="04A0" w:firstRow="1" w:lastRow="0" w:firstColumn="1" w:lastColumn="0" w:noHBand="0" w:noVBand="1"/>
      </w:tblPr>
      <w:tblGrid>
        <w:gridCol w:w="8500"/>
      </w:tblGrid>
      <w:tr w:rsidR="0083077F" w14:paraId="6577A580" w14:textId="77777777" w:rsidTr="0083077F">
        <w:tc>
          <w:tcPr>
            <w:tcW w:w="8500" w:type="dxa"/>
            <w:vAlign w:val="center"/>
          </w:tcPr>
          <w:p w14:paraId="7D5E62A9" w14:textId="47555BA3" w:rsidR="0083077F" w:rsidRPr="004F4457" w:rsidRDefault="0083077F" w:rsidP="0083077F">
            <w:pPr>
              <w:rPr>
                <w:rFonts w:ascii="仿宋" w:eastAsia="仿宋" w:hAnsi="仿宋" w:cs="仿宋"/>
                <w:snapToGrid w:val="0"/>
                <w:sz w:val="21"/>
                <w:szCs w:val="21"/>
              </w:rPr>
            </w:pPr>
            <w:bookmarkStart w:id="1" w:name="OLE_LINK1"/>
            <w:r w:rsidRPr="004F4457">
              <w:rPr>
                <w:rFonts w:ascii="仿宋" w:eastAsia="仿宋" w:hAnsi="仿宋" w:cs="仿宋" w:hint="eastAsia"/>
                <w:snapToGrid w:val="0"/>
                <w:sz w:val="21"/>
                <w:szCs w:val="21"/>
              </w:rPr>
              <w:t>主要技术参数与性能指标</w:t>
            </w:r>
            <w:bookmarkEnd w:id="1"/>
          </w:p>
        </w:tc>
      </w:tr>
      <w:tr w:rsidR="0083077F" w14:paraId="7EF1EAC5" w14:textId="77777777" w:rsidTr="0083077F">
        <w:tc>
          <w:tcPr>
            <w:tcW w:w="8500" w:type="dxa"/>
            <w:vAlign w:val="center"/>
          </w:tcPr>
          <w:p w14:paraId="0CCA8254" w14:textId="76BB9DBC" w:rsidR="008D1BE1" w:rsidRPr="004F4457" w:rsidRDefault="008D1BE1" w:rsidP="00F85AE7">
            <w:pPr>
              <w:rPr>
                <w:rFonts w:ascii="仿宋" w:eastAsia="仿宋" w:hAnsi="仿宋" w:cs="仿宋"/>
                <w:snapToGrid w:val="0"/>
                <w:sz w:val="21"/>
                <w:szCs w:val="21"/>
              </w:rPr>
            </w:pPr>
            <w:r w:rsidRPr="004F4457">
              <w:rPr>
                <w:rFonts w:ascii="仿宋" w:eastAsia="仿宋" w:hAnsi="仿宋" w:cs="仿宋" w:hint="eastAsia"/>
                <w:snapToGrid w:val="0"/>
                <w:sz w:val="21"/>
                <w:szCs w:val="21"/>
              </w:rPr>
              <w:t>（</w:t>
            </w:r>
            <w:r w:rsidR="00313DE1" w:rsidRPr="004F4457">
              <w:rPr>
                <w:rFonts w:ascii="仿宋" w:eastAsia="仿宋" w:hAnsi="仿宋" w:cs="仿宋" w:hint="eastAsia"/>
                <w:snapToGrid w:val="0"/>
                <w:sz w:val="21"/>
                <w:szCs w:val="21"/>
              </w:rPr>
              <w:t>1</w:t>
            </w:r>
            <w:r w:rsidRPr="004F4457">
              <w:rPr>
                <w:rFonts w:ascii="仿宋" w:eastAsia="仿宋" w:hAnsi="仿宋" w:cs="仿宋" w:hint="eastAsia"/>
                <w:snapToGrid w:val="0"/>
                <w:sz w:val="21"/>
                <w:szCs w:val="21"/>
              </w:rPr>
              <w:t>）项目管理系统：</w:t>
            </w:r>
            <w:r w:rsidR="00313DE1" w:rsidRPr="004F4457">
              <w:rPr>
                <w:rFonts w:ascii="仿宋" w:eastAsia="仿宋" w:hAnsi="仿宋" w:cs="仿宋" w:hint="eastAsia"/>
                <w:snapToGrid w:val="0"/>
                <w:sz w:val="21"/>
                <w:szCs w:val="21"/>
              </w:rPr>
              <w:t>支持按照学校业务类别设置项目模板、项目分类、基础信息、资金来源、对应财政项目、人员权限及成员经费额度控制；支持按照学校、资金来源渠道（如中央转移资金、省级发展资金、自然科学基金等）规定的支出费用项、资源等限定项目业务支出范围；实现项目模板定义、项目创建及成员管理；项目预算及控制、收支管理；项目开票、经费分配、经费控制、查询与统计分析；项目收支明细账管理</w:t>
            </w:r>
            <w:r w:rsidR="00355672" w:rsidRPr="004F4457">
              <w:rPr>
                <w:rFonts w:ascii="仿宋" w:eastAsia="仿宋" w:hAnsi="仿宋" w:cs="仿宋" w:hint="eastAsia"/>
                <w:snapToGrid w:val="0"/>
                <w:sz w:val="21"/>
                <w:szCs w:val="21"/>
              </w:rPr>
              <w:t>.</w:t>
            </w:r>
            <w:bookmarkStart w:id="2" w:name="OLE_LINK2"/>
            <w:bookmarkStart w:id="3" w:name="OLE_LINK3"/>
            <w:r w:rsidR="00496892" w:rsidRPr="004F4457">
              <w:rPr>
                <w:rFonts w:ascii="仿宋" w:eastAsia="仿宋" w:hAnsi="仿宋" w:cs="仿宋" w:hint="eastAsia"/>
                <w:snapToGrid w:val="0"/>
                <w:sz w:val="21"/>
                <w:szCs w:val="21"/>
              </w:rPr>
              <w:t>以及</w:t>
            </w:r>
            <w:r w:rsidR="00355672" w:rsidRPr="004F4457">
              <w:rPr>
                <w:rFonts w:ascii="仿宋" w:eastAsia="仿宋" w:hAnsi="仿宋" w:cs="仿宋" w:hint="eastAsia"/>
                <w:snapToGrid w:val="0"/>
                <w:sz w:val="21"/>
                <w:szCs w:val="21"/>
              </w:rPr>
              <w:t>上述各项功能的故障排除和维护。</w:t>
            </w:r>
            <w:bookmarkEnd w:id="2"/>
            <w:bookmarkEnd w:id="3"/>
          </w:p>
          <w:p w14:paraId="379B1B8D" w14:textId="58B89FD5" w:rsidR="008D1BE1" w:rsidRPr="004F4457" w:rsidRDefault="008D1BE1" w:rsidP="008C6C25">
            <w:pPr>
              <w:pStyle w:val="my"/>
              <w:spacing w:line="240" w:lineRule="auto"/>
              <w:ind w:firstLineChars="0" w:firstLine="0"/>
              <w:rPr>
                <w:rFonts w:ascii="仿宋" w:eastAsia="仿宋" w:hAnsi="仿宋" w:cs="仿宋"/>
                <w:snapToGrid w:val="0"/>
                <w:kern w:val="2"/>
                <w:sz w:val="21"/>
                <w:szCs w:val="21"/>
              </w:rPr>
            </w:pPr>
            <w:r w:rsidRPr="004F4457">
              <w:rPr>
                <w:rFonts w:ascii="仿宋" w:eastAsia="仿宋" w:hAnsi="仿宋" w:cs="仿宋" w:hint="eastAsia"/>
                <w:snapToGrid w:val="0"/>
                <w:kern w:val="2"/>
                <w:sz w:val="21"/>
                <w:szCs w:val="21"/>
              </w:rPr>
              <w:t>（</w:t>
            </w:r>
            <w:r w:rsidR="00313DE1" w:rsidRPr="004F4457">
              <w:rPr>
                <w:rFonts w:ascii="仿宋" w:eastAsia="仿宋" w:hAnsi="仿宋" w:cs="仿宋" w:hint="eastAsia"/>
                <w:snapToGrid w:val="0"/>
                <w:kern w:val="2"/>
                <w:sz w:val="21"/>
                <w:szCs w:val="21"/>
              </w:rPr>
              <w:t>2</w:t>
            </w:r>
            <w:r w:rsidRPr="004F4457">
              <w:rPr>
                <w:rFonts w:ascii="仿宋" w:eastAsia="仿宋" w:hAnsi="仿宋" w:cs="仿宋" w:hint="eastAsia"/>
                <w:snapToGrid w:val="0"/>
                <w:kern w:val="2"/>
                <w:sz w:val="21"/>
                <w:szCs w:val="21"/>
              </w:rPr>
              <w:t>）预算管理系统</w:t>
            </w:r>
            <w:r w:rsidR="00313DE1" w:rsidRPr="004F4457">
              <w:rPr>
                <w:rFonts w:ascii="仿宋" w:eastAsia="仿宋" w:hAnsi="仿宋" w:cs="仿宋" w:hint="eastAsia"/>
                <w:snapToGrid w:val="0"/>
                <w:kern w:val="2"/>
                <w:sz w:val="21"/>
                <w:szCs w:val="21"/>
              </w:rPr>
              <w:t>：</w:t>
            </w:r>
            <w:r w:rsidR="003E669A" w:rsidRPr="004F4457">
              <w:rPr>
                <w:rFonts w:ascii="仿宋" w:eastAsia="仿宋" w:hAnsi="仿宋" w:cs="仿宋"/>
                <w:snapToGrid w:val="0"/>
                <w:kern w:val="2"/>
                <w:sz w:val="21"/>
                <w:szCs w:val="21"/>
              </w:rPr>
              <w:t>支持多种</w:t>
            </w:r>
            <w:r w:rsidR="003E669A" w:rsidRPr="004F4457">
              <w:rPr>
                <w:rFonts w:ascii="仿宋" w:eastAsia="仿宋" w:hAnsi="仿宋" w:cs="仿宋" w:hint="eastAsia"/>
                <w:snapToGrid w:val="0"/>
                <w:kern w:val="2"/>
                <w:sz w:val="21"/>
                <w:szCs w:val="21"/>
              </w:rPr>
              <w:t>项目</w:t>
            </w:r>
            <w:r w:rsidR="003E669A" w:rsidRPr="004F4457">
              <w:rPr>
                <w:rFonts w:ascii="仿宋" w:eastAsia="仿宋" w:hAnsi="仿宋" w:cs="仿宋"/>
                <w:snapToGrid w:val="0"/>
                <w:kern w:val="2"/>
                <w:sz w:val="21"/>
                <w:szCs w:val="21"/>
              </w:rPr>
              <w:t>预算</w:t>
            </w:r>
            <w:r w:rsidR="003E669A" w:rsidRPr="004F4457">
              <w:rPr>
                <w:rFonts w:ascii="仿宋" w:eastAsia="仿宋" w:hAnsi="仿宋" w:cs="仿宋" w:hint="eastAsia"/>
                <w:snapToGrid w:val="0"/>
                <w:kern w:val="2"/>
                <w:sz w:val="21"/>
                <w:szCs w:val="21"/>
              </w:rPr>
              <w:t>申报</w:t>
            </w:r>
            <w:r w:rsidR="003E669A" w:rsidRPr="004F4457">
              <w:rPr>
                <w:rFonts w:ascii="仿宋" w:eastAsia="仿宋" w:hAnsi="仿宋" w:cs="仿宋"/>
                <w:snapToGrid w:val="0"/>
                <w:kern w:val="2"/>
                <w:sz w:val="21"/>
                <w:szCs w:val="21"/>
              </w:rPr>
              <w:t>和控制</w:t>
            </w:r>
            <w:r w:rsidR="003E669A" w:rsidRPr="004F4457">
              <w:rPr>
                <w:rFonts w:ascii="仿宋" w:eastAsia="仿宋" w:hAnsi="仿宋" w:cs="仿宋" w:hint="eastAsia"/>
                <w:snapToGrid w:val="0"/>
                <w:kern w:val="2"/>
                <w:sz w:val="21"/>
                <w:szCs w:val="21"/>
              </w:rPr>
              <w:t>方</w:t>
            </w:r>
            <w:r w:rsidR="003E669A" w:rsidRPr="004F4457">
              <w:rPr>
                <w:rFonts w:ascii="仿宋" w:eastAsia="仿宋" w:hAnsi="仿宋" w:cs="仿宋"/>
                <w:snapToGrid w:val="0"/>
                <w:kern w:val="2"/>
                <w:sz w:val="21"/>
                <w:szCs w:val="21"/>
              </w:rPr>
              <w:t>式，</w:t>
            </w:r>
            <w:r w:rsidR="003E669A" w:rsidRPr="004F4457">
              <w:rPr>
                <w:rFonts w:ascii="仿宋" w:eastAsia="仿宋" w:hAnsi="仿宋" w:cs="仿宋" w:hint="eastAsia"/>
                <w:snapToGrid w:val="0"/>
                <w:kern w:val="2"/>
                <w:sz w:val="21"/>
                <w:szCs w:val="21"/>
              </w:rPr>
              <w:t>实现预算在线申报；预算下达、分解、拨款、调整；预算执行实时监控、分析；决算报表编制及分析；</w:t>
            </w:r>
            <w:r w:rsidR="003E669A" w:rsidRPr="004F4457">
              <w:rPr>
                <w:rFonts w:ascii="仿宋" w:eastAsia="仿宋" w:hAnsi="仿宋" w:cs="仿宋"/>
                <w:snapToGrid w:val="0"/>
                <w:kern w:val="2"/>
                <w:sz w:val="21"/>
                <w:szCs w:val="21"/>
              </w:rPr>
              <w:t>对各类经费使用情况进行实时控制，并进行预算执行情况等各类统计</w:t>
            </w:r>
            <w:r w:rsidR="003E669A" w:rsidRPr="004F4457">
              <w:rPr>
                <w:rFonts w:ascii="仿宋" w:eastAsia="仿宋" w:hAnsi="仿宋" w:cs="仿宋" w:hint="eastAsia"/>
                <w:snapToGrid w:val="0"/>
                <w:kern w:val="2"/>
                <w:sz w:val="21"/>
                <w:szCs w:val="21"/>
              </w:rPr>
              <w:t>分析；实现和内部控制及流程管理、项目管理、资产管理、科研管理、项目绩效评价等其他系统的高度一体化</w:t>
            </w:r>
            <w:r w:rsidR="00355672" w:rsidRPr="004F4457">
              <w:rPr>
                <w:rFonts w:ascii="仿宋" w:eastAsia="仿宋" w:hAnsi="仿宋" w:cs="仿宋" w:hint="eastAsia"/>
                <w:snapToGrid w:val="0"/>
                <w:kern w:val="2"/>
                <w:sz w:val="21"/>
                <w:szCs w:val="21"/>
              </w:rPr>
              <w:t>, 以及上述各项功能的故障排除和维护。</w:t>
            </w:r>
          </w:p>
          <w:p w14:paraId="634E477D" w14:textId="51D5DF17" w:rsidR="008D1BE1" w:rsidRPr="004F4457" w:rsidRDefault="008D1BE1" w:rsidP="00F85AE7">
            <w:pPr>
              <w:rPr>
                <w:rFonts w:ascii="仿宋" w:eastAsia="仿宋" w:hAnsi="仿宋" w:cs="仿宋"/>
                <w:snapToGrid w:val="0"/>
                <w:sz w:val="21"/>
                <w:szCs w:val="21"/>
              </w:rPr>
            </w:pPr>
            <w:r w:rsidRPr="004F4457">
              <w:rPr>
                <w:rFonts w:ascii="仿宋" w:eastAsia="仿宋" w:hAnsi="仿宋" w:cs="仿宋" w:hint="eastAsia"/>
                <w:snapToGrid w:val="0"/>
                <w:sz w:val="21"/>
                <w:szCs w:val="21"/>
              </w:rPr>
              <w:t>（</w:t>
            </w:r>
            <w:r w:rsidR="00313DE1" w:rsidRPr="004F4457">
              <w:rPr>
                <w:rFonts w:ascii="仿宋" w:eastAsia="仿宋" w:hAnsi="仿宋" w:cs="仿宋" w:hint="eastAsia"/>
                <w:snapToGrid w:val="0"/>
                <w:sz w:val="21"/>
                <w:szCs w:val="21"/>
              </w:rPr>
              <w:t>3</w:t>
            </w:r>
            <w:r w:rsidRPr="004F4457">
              <w:rPr>
                <w:rFonts w:ascii="仿宋" w:eastAsia="仿宋" w:hAnsi="仿宋" w:cs="仿宋" w:hint="eastAsia"/>
                <w:snapToGrid w:val="0"/>
                <w:sz w:val="21"/>
                <w:szCs w:val="21"/>
              </w:rPr>
              <w:t>）</w:t>
            </w:r>
            <w:proofErr w:type="gramStart"/>
            <w:r w:rsidRPr="004F4457">
              <w:rPr>
                <w:rFonts w:ascii="仿宋" w:eastAsia="仿宋" w:hAnsi="仿宋" w:cs="仿宋" w:hint="eastAsia"/>
                <w:snapToGrid w:val="0"/>
                <w:sz w:val="21"/>
                <w:szCs w:val="21"/>
              </w:rPr>
              <w:t>智慧网报</w:t>
            </w:r>
            <w:proofErr w:type="gramEnd"/>
            <w:r w:rsidRPr="004F4457">
              <w:rPr>
                <w:rFonts w:ascii="仿宋" w:eastAsia="仿宋" w:hAnsi="仿宋" w:cs="仿宋" w:hint="eastAsia"/>
                <w:snapToGrid w:val="0"/>
                <w:sz w:val="21"/>
                <w:szCs w:val="21"/>
              </w:rPr>
              <w:t>系统：</w:t>
            </w:r>
            <w:bookmarkStart w:id="4" w:name="_Hlk140595164"/>
            <w:r w:rsidR="003E669A" w:rsidRPr="004F4457">
              <w:rPr>
                <w:rFonts w:ascii="仿宋" w:eastAsia="仿宋" w:hAnsi="仿宋" w:cs="仿宋" w:hint="eastAsia"/>
                <w:snapToGrid w:val="0"/>
                <w:sz w:val="21"/>
                <w:szCs w:val="21"/>
              </w:rPr>
              <w:t>实现报销业务的在线快速处理与全过程控制；实现与项目管理、预算管理、资产管理、科研管理、人力资源管理、项目绩效评价、内部控制等系统的高度一体化；实现在线制单、智慧多级控制、移动查询和实时业务处理通知</w:t>
            </w:r>
            <w:bookmarkEnd w:id="4"/>
            <w:r w:rsidR="00355672" w:rsidRPr="004F4457">
              <w:rPr>
                <w:rFonts w:ascii="仿宋" w:eastAsia="仿宋" w:hAnsi="仿宋" w:cs="仿宋" w:hint="eastAsia"/>
                <w:snapToGrid w:val="0"/>
                <w:sz w:val="21"/>
                <w:szCs w:val="21"/>
              </w:rPr>
              <w:t>, 以及上述各项功能的故障排除和维护。</w:t>
            </w:r>
          </w:p>
          <w:p w14:paraId="2416E032" w14:textId="45682C67" w:rsidR="008D1BE1" w:rsidRPr="004F4457" w:rsidRDefault="008D1BE1" w:rsidP="00F85AE7">
            <w:pPr>
              <w:rPr>
                <w:rFonts w:ascii="仿宋" w:eastAsia="仿宋" w:hAnsi="仿宋" w:cs="仿宋"/>
                <w:snapToGrid w:val="0"/>
                <w:sz w:val="21"/>
                <w:szCs w:val="21"/>
              </w:rPr>
            </w:pPr>
            <w:r w:rsidRPr="004F4457">
              <w:rPr>
                <w:rFonts w:ascii="仿宋" w:eastAsia="仿宋" w:hAnsi="仿宋" w:cs="仿宋" w:hint="eastAsia"/>
                <w:snapToGrid w:val="0"/>
                <w:sz w:val="21"/>
                <w:szCs w:val="21"/>
              </w:rPr>
              <w:t>（</w:t>
            </w:r>
            <w:r w:rsidR="00313DE1" w:rsidRPr="004F4457">
              <w:rPr>
                <w:rFonts w:ascii="仿宋" w:eastAsia="仿宋" w:hAnsi="仿宋" w:cs="仿宋" w:hint="eastAsia"/>
                <w:snapToGrid w:val="0"/>
                <w:sz w:val="21"/>
                <w:szCs w:val="21"/>
              </w:rPr>
              <w:t>4</w:t>
            </w:r>
            <w:r w:rsidRPr="004F4457">
              <w:rPr>
                <w:rFonts w:ascii="仿宋" w:eastAsia="仿宋" w:hAnsi="仿宋" w:cs="仿宋" w:hint="eastAsia"/>
                <w:snapToGrid w:val="0"/>
                <w:sz w:val="21"/>
                <w:szCs w:val="21"/>
              </w:rPr>
              <w:t>）会计核算系统：</w:t>
            </w:r>
            <w:r w:rsidR="003E669A" w:rsidRPr="004F4457">
              <w:rPr>
                <w:rFonts w:ascii="仿宋" w:eastAsia="仿宋" w:hAnsi="仿宋" w:cs="仿宋" w:hint="eastAsia"/>
                <w:snapToGrid w:val="0"/>
                <w:sz w:val="21"/>
                <w:szCs w:val="21"/>
              </w:rPr>
              <w:t>实现与项目管理、预算管理、科研管理、资产管理、采购计划及合同管理、内部控制系统高度一体化；自动生成财务会计、预算会计凭证、管理会计凭证等；无须会计人员进行任何会计科目、经济分类、功能分类等科目选择；会计业务处理高度智能化、自动化，会计凭证自动生成达9</w:t>
            </w:r>
            <w:r w:rsidR="003E669A" w:rsidRPr="004F4457">
              <w:rPr>
                <w:rFonts w:ascii="仿宋" w:eastAsia="仿宋" w:hAnsi="仿宋" w:cs="仿宋"/>
                <w:snapToGrid w:val="0"/>
                <w:sz w:val="21"/>
                <w:szCs w:val="21"/>
              </w:rPr>
              <w:t>8</w:t>
            </w:r>
            <w:r w:rsidR="003E669A" w:rsidRPr="004F4457">
              <w:rPr>
                <w:rFonts w:ascii="仿宋" w:eastAsia="仿宋" w:hAnsi="仿宋" w:cs="仿宋" w:hint="eastAsia"/>
                <w:snapToGrid w:val="0"/>
                <w:sz w:val="21"/>
                <w:szCs w:val="21"/>
              </w:rPr>
              <w:t>%以上</w:t>
            </w:r>
            <w:r w:rsidR="00355672" w:rsidRPr="004F4457">
              <w:rPr>
                <w:rFonts w:ascii="仿宋" w:eastAsia="仿宋" w:hAnsi="仿宋" w:cs="仿宋" w:hint="eastAsia"/>
                <w:snapToGrid w:val="0"/>
                <w:sz w:val="21"/>
                <w:szCs w:val="21"/>
              </w:rPr>
              <w:t>,以及上述各项功能的故障排除和维护。</w:t>
            </w:r>
          </w:p>
          <w:p w14:paraId="75AB9340" w14:textId="445F2BDA" w:rsidR="008D1BE1" w:rsidRPr="004F4457" w:rsidRDefault="008D1BE1" w:rsidP="00F85AE7">
            <w:pPr>
              <w:rPr>
                <w:rFonts w:ascii="仿宋" w:eastAsia="仿宋" w:hAnsi="仿宋" w:cs="仿宋"/>
                <w:snapToGrid w:val="0"/>
                <w:sz w:val="21"/>
                <w:szCs w:val="21"/>
              </w:rPr>
            </w:pPr>
            <w:r w:rsidRPr="004F4457">
              <w:rPr>
                <w:rFonts w:ascii="仿宋" w:eastAsia="仿宋" w:hAnsi="仿宋" w:cs="仿宋" w:hint="eastAsia"/>
                <w:snapToGrid w:val="0"/>
                <w:sz w:val="21"/>
                <w:szCs w:val="21"/>
              </w:rPr>
              <w:t>（</w:t>
            </w:r>
            <w:r w:rsidR="00313DE1" w:rsidRPr="004F4457">
              <w:rPr>
                <w:rFonts w:ascii="仿宋" w:eastAsia="仿宋" w:hAnsi="仿宋" w:cs="仿宋" w:hint="eastAsia"/>
                <w:snapToGrid w:val="0"/>
                <w:sz w:val="21"/>
                <w:szCs w:val="21"/>
              </w:rPr>
              <w:t>5</w:t>
            </w:r>
            <w:r w:rsidRPr="004F4457">
              <w:rPr>
                <w:rFonts w:ascii="仿宋" w:eastAsia="仿宋" w:hAnsi="仿宋" w:cs="仿宋" w:hint="eastAsia"/>
                <w:snapToGrid w:val="0"/>
                <w:sz w:val="21"/>
                <w:szCs w:val="21"/>
              </w:rPr>
              <w:t>）</w:t>
            </w:r>
            <w:r w:rsidR="008C6C25" w:rsidRPr="004F4457">
              <w:rPr>
                <w:rFonts w:ascii="仿宋" w:eastAsia="仿宋" w:hAnsi="仿宋" w:cs="仿宋" w:hint="eastAsia"/>
                <w:snapToGrid w:val="0"/>
                <w:sz w:val="21"/>
                <w:szCs w:val="21"/>
              </w:rPr>
              <w:t>薪酬管理</w:t>
            </w:r>
            <w:r w:rsidRPr="004F4457">
              <w:rPr>
                <w:rFonts w:ascii="仿宋" w:eastAsia="仿宋" w:hAnsi="仿宋" w:cs="仿宋" w:hint="eastAsia"/>
                <w:snapToGrid w:val="0"/>
                <w:sz w:val="21"/>
                <w:szCs w:val="21"/>
              </w:rPr>
              <w:t>系统：</w:t>
            </w:r>
            <w:r w:rsidR="00AA0CF4" w:rsidRPr="004F4457">
              <w:rPr>
                <w:rFonts w:ascii="仿宋" w:eastAsia="仿宋" w:hAnsi="仿宋" w:cs="仿宋" w:hint="eastAsia"/>
                <w:snapToGrid w:val="0"/>
                <w:sz w:val="21"/>
                <w:szCs w:val="21"/>
              </w:rPr>
              <w:t>采用</w:t>
            </w:r>
            <w:r w:rsidR="00AA0CF4" w:rsidRPr="004F4457">
              <w:rPr>
                <w:rFonts w:ascii="仿宋" w:eastAsia="仿宋" w:hAnsi="仿宋" w:cs="仿宋"/>
                <w:snapToGrid w:val="0"/>
                <w:sz w:val="21"/>
                <w:szCs w:val="21"/>
              </w:rPr>
              <w:t>财务、人事等部门</w:t>
            </w:r>
            <w:r w:rsidR="00AA0CF4" w:rsidRPr="004F4457">
              <w:rPr>
                <w:rFonts w:ascii="仿宋" w:eastAsia="仿宋" w:hAnsi="仿宋" w:cs="仿宋" w:hint="eastAsia"/>
                <w:snapToGrid w:val="0"/>
                <w:sz w:val="21"/>
                <w:szCs w:val="21"/>
              </w:rPr>
              <w:t>一体化在线</w:t>
            </w:r>
            <w:r w:rsidR="00AA0CF4" w:rsidRPr="004F4457">
              <w:rPr>
                <w:rFonts w:ascii="仿宋" w:eastAsia="仿宋" w:hAnsi="仿宋" w:cs="仿宋"/>
                <w:snapToGrid w:val="0"/>
                <w:sz w:val="21"/>
                <w:szCs w:val="21"/>
              </w:rPr>
              <w:t>协同工作</w:t>
            </w:r>
            <w:r w:rsidR="00AA0CF4" w:rsidRPr="004F4457">
              <w:rPr>
                <w:rFonts w:ascii="仿宋" w:eastAsia="仿宋" w:hAnsi="仿宋" w:cs="仿宋" w:hint="eastAsia"/>
                <w:snapToGrid w:val="0"/>
                <w:sz w:val="21"/>
                <w:szCs w:val="21"/>
              </w:rPr>
              <w:t>机制，</w:t>
            </w:r>
            <w:r w:rsidR="00AA0CF4" w:rsidRPr="004F4457">
              <w:rPr>
                <w:rFonts w:ascii="仿宋" w:eastAsia="仿宋" w:hAnsi="仿宋" w:cs="仿宋"/>
                <w:snapToGrid w:val="0"/>
                <w:sz w:val="21"/>
                <w:szCs w:val="21"/>
              </w:rPr>
              <w:t>实现对工资</w:t>
            </w:r>
            <w:r w:rsidR="00AA0CF4" w:rsidRPr="004F4457">
              <w:rPr>
                <w:rFonts w:ascii="仿宋" w:eastAsia="仿宋" w:hAnsi="仿宋" w:cs="仿宋" w:hint="eastAsia"/>
                <w:snapToGrid w:val="0"/>
                <w:sz w:val="21"/>
                <w:szCs w:val="21"/>
              </w:rPr>
              <w:t>、薪酬等发放业务</w:t>
            </w:r>
            <w:r w:rsidR="00AA0CF4" w:rsidRPr="004F4457">
              <w:rPr>
                <w:rFonts w:ascii="仿宋" w:eastAsia="仿宋" w:hAnsi="仿宋" w:cs="仿宋"/>
                <w:snapToGrid w:val="0"/>
                <w:sz w:val="21"/>
                <w:szCs w:val="21"/>
              </w:rPr>
              <w:t>的快速处理</w:t>
            </w:r>
            <w:r w:rsidR="00AA0CF4" w:rsidRPr="004F4457">
              <w:rPr>
                <w:rFonts w:ascii="仿宋" w:eastAsia="仿宋" w:hAnsi="仿宋" w:cs="仿宋" w:hint="eastAsia"/>
                <w:snapToGrid w:val="0"/>
                <w:sz w:val="21"/>
                <w:szCs w:val="21"/>
              </w:rPr>
              <w:t>；各业务</w:t>
            </w:r>
            <w:r w:rsidR="00AA0CF4" w:rsidRPr="004F4457">
              <w:rPr>
                <w:rFonts w:ascii="仿宋" w:eastAsia="仿宋" w:hAnsi="仿宋" w:cs="仿宋"/>
                <w:snapToGrid w:val="0"/>
                <w:sz w:val="21"/>
                <w:szCs w:val="21"/>
              </w:rPr>
              <w:t>部门</w:t>
            </w:r>
            <w:r w:rsidR="00AA0CF4" w:rsidRPr="004F4457">
              <w:rPr>
                <w:rFonts w:ascii="仿宋" w:eastAsia="仿宋" w:hAnsi="仿宋" w:cs="仿宋" w:hint="eastAsia"/>
                <w:snapToGrid w:val="0"/>
                <w:sz w:val="21"/>
                <w:szCs w:val="21"/>
              </w:rPr>
              <w:t>可根据业务需要</w:t>
            </w:r>
            <w:r w:rsidR="00AA0CF4" w:rsidRPr="004F4457">
              <w:rPr>
                <w:rFonts w:ascii="仿宋" w:eastAsia="仿宋" w:hAnsi="仿宋" w:cs="仿宋"/>
                <w:snapToGrid w:val="0"/>
                <w:sz w:val="21"/>
                <w:szCs w:val="21"/>
              </w:rPr>
              <w:t>在线生成工资单</w:t>
            </w:r>
            <w:r w:rsidR="00AA0CF4" w:rsidRPr="004F4457">
              <w:rPr>
                <w:rFonts w:ascii="仿宋" w:eastAsia="仿宋" w:hAnsi="仿宋" w:cs="仿宋" w:hint="eastAsia"/>
                <w:snapToGrid w:val="0"/>
                <w:sz w:val="21"/>
                <w:szCs w:val="21"/>
              </w:rPr>
              <w:t>、薪酬劳</w:t>
            </w:r>
            <w:proofErr w:type="gramStart"/>
            <w:r w:rsidR="00AA0CF4" w:rsidRPr="004F4457">
              <w:rPr>
                <w:rFonts w:ascii="仿宋" w:eastAsia="仿宋" w:hAnsi="仿宋" w:cs="仿宋" w:hint="eastAsia"/>
                <w:snapToGrid w:val="0"/>
                <w:sz w:val="21"/>
                <w:szCs w:val="21"/>
              </w:rPr>
              <w:t>务</w:t>
            </w:r>
            <w:proofErr w:type="gramEnd"/>
            <w:r w:rsidR="00AA0CF4" w:rsidRPr="004F4457">
              <w:rPr>
                <w:rFonts w:ascii="仿宋" w:eastAsia="仿宋" w:hAnsi="仿宋" w:cs="仿宋" w:hint="eastAsia"/>
                <w:snapToGrid w:val="0"/>
                <w:sz w:val="21"/>
                <w:szCs w:val="21"/>
              </w:rPr>
              <w:t>发放单、水电费通知单等单据；通过在线移动审批，</w:t>
            </w:r>
            <w:r w:rsidR="00AA0CF4" w:rsidRPr="004F4457">
              <w:rPr>
                <w:rFonts w:ascii="仿宋" w:eastAsia="仿宋" w:hAnsi="仿宋" w:cs="仿宋"/>
                <w:snapToGrid w:val="0"/>
                <w:sz w:val="21"/>
                <w:szCs w:val="21"/>
              </w:rPr>
              <w:t>财务审核后</w:t>
            </w:r>
            <w:r w:rsidR="00AA0CF4" w:rsidRPr="004F4457">
              <w:rPr>
                <w:rFonts w:ascii="仿宋" w:eastAsia="仿宋" w:hAnsi="仿宋" w:cs="仿宋" w:hint="eastAsia"/>
                <w:snapToGrid w:val="0"/>
                <w:sz w:val="21"/>
                <w:szCs w:val="21"/>
              </w:rPr>
              <w:t>系统自动进行工资、劳务、扣款处理；</w:t>
            </w:r>
            <w:r w:rsidR="00AA0CF4" w:rsidRPr="004F4457">
              <w:rPr>
                <w:rFonts w:ascii="仿宋" w:eastAsia="仿宋" w:hAnsi="仿宋" w:cs="仿宋"/>
                <w:snapToGrid w:val="0"/>
                <w:sz w:val="21"/>
                <w:szCs w:val="21"/>
              </w:rPr>
              <w:t>自动计税</w:t>
            </w:r>
            <w:r w:rsidR="00AA0CF4" w:rsidRPr="004F4457">
              <w:rPr>
                <w:rFonts w:ascii="仿宋" w:eastAsia="仿宋" w:hAnsi="仿宋" w:cs="仿宋" w:hint="eastAsia"/>
                <w:snapToGrid w:val="0"/>
                <w:sz w:val="21"/>
                <w:szCs w:val="21"/>
              </w:rPr>
              <w:t>处理，工资、劳务、个税等会计凭证完全自动生成</w:t>
            </w:r>
            <w:r w:rsidR="00355672" w:rsidRPr="004F4457">
              <w:rPr>
                <w:rFonts w:ascii="仿宋" w:eastAsia="仿宋" w:hAnsi="仿宋" w:cs="仿宋" w:hint="eastAsia"/>
                <w:snapToGrid w:val="0"/>
                <w:sz w:val="21"/>
                <w:szCs w:val="21"/>
              </w:rPr>
              <w:t>,以及上述各项功能的故障排除和维护。</w:t>
            </w:r>
          </w:p>
          <w:p w14:paraId="661C21BA" w14:textId="13594717" w:rsidR="008C6C25" w:rsidRPr="004F4457" w:rsidRDefault="008C6C25" w:rsidP="00F85AE7">
            <w:pPr>
              <w:rPr>
                <w:rFonts w:ascii="仿宋" w:eastAsia="仿宋" w:hAnsi="仿宋" w:cs="仿宋"/>
                <w:snapToGrid w:val="0"/>
                <w:sz w:val="21"/>
                <w:szCs w:val="21"/>
              </w:rPr>
            </w:pPr>
            <w:r w:rsidRPr="004F4457">
              <w:rPr>
                <w:rFonts w:ascii="仿宋" w:eastAsia="仿宋" w:hAnsi="仿宋" w:cs="仿宋" w:hint="eastAsia"/>
                <w:snapToGrid w:val="0"/>
                <w:sz w:val="21"/>
                <w:szCs w:val="21"/>
              </w:rPr>
              <w:t>（</w:t>
            </w:r>
            <w:r w:rsidR="00952E2A" w:rsidRPr="004F4457">
              <w:rPr>
                <w:rFonts w:ascii="仿宋" w:eastAsia="仿宋" w:hAnsi="仿宋" w:cs="仿宋" w:hint="eastAsia"/>
                <w:snapToGrid w:val="0"/>
                <w:sz w:val="21"/>
                <w:szCs w:val="21"/>
              </w:rPr>
              <w:t>6</w:t>
            </w:r>
            <w:r w:rsidRPr="004F4457">
              <w:rPr>
                <w:rFonts w:ascii="仿宋" w:eastAsia="仿宋" w:hAnsi="仿宋" w:cs="仿宋" w:hint="eastAsia"/>
                <w:snapToGrid w:val="0"/>
                <w:sz w:val="21"/>
                <w:szCs w:val="21"/>
              </w:rPr>
              <w:t>）会计报表系统：</w:t>
            </w:r>
            <w:bookmarkStart w:id="5" w:name="_Hlk140595750"/>
            <w:r w:rsidRPr="004F4457">
              <w:rPr>
                <w:rFonts w:ascii="仿宋" w:eastAsia="仿宋" w:hAnsi="仿宋" w:cs="仿宋" w:hint="eastAsia"/>
                <w:snapToGrid w:val="0"/>
                <w:sz w:val="21"/>
                <w:szCs w:val="21"/>
              </w:rPr>
              <w:t>实现与项目管理、预算管理、科研管理、资产管理、采购计划及合同管理、内部控制系统高度一体化；自动生成财务会计、预算会计凭证、管理会计凭证等；无须会计人员进行任何会计科目、经济分类、功能分类等科目选择；会计业务处理高度智能化、自动化，会计凭证自动生成达9</w:t>
            </w:r>
            <w:r w:rsidRPr="004F4457">
              <w:rPr>
                <w:rFonts w:ascii="仿宋" w:eastAsia="仿宋" w:hAnsi="仿宋" w:cs="仿宋"/>
                <w:snapToGrid w:val="0"/>
                <w:sz w:val="21"/>
                <w:szCs w:val="21"/>
              </w:rPr>
              <w:t>8</w:t>
            </w:r>
            <w:r w:rsidRPr="004F4457">
              <w:rPr>
                <w:rFonts w:ascii="仿宋" w:eastAsia="仿宋" w:hAnsi="仿宋" w:cs="仿宋" w:hint="eastAsia"/>
                <w:snapToGrid w:val="0"/>
                <w:sz w:val="21"/>
                <w:szCs w:val="21"/>
              </w:rPr>
              <w:t>%以上</w:t>
            </w:r>
            <w:bookmarkEnd w:id="5"/>
            <w:r w:rsidR="00355672" w:rsidRPr="004F4457">
              <w:rPr>
                <w:rFonts w:ascii="仿宋" w:eastAsia="仿宋" w:hAnsi="仿宋" w:cs="仿宋" w:hint="eastAsia"/>
                <w:snapToGrid w:val="0"/>
                <w:sz w:val="21"/>
                <w:szCs w:val="21"/>
              </w:rPr>
              <w:t>, 以及上述各项功能的故障排除和维护。</w:t>
            </w:r>
          </w:p>
          <w:p w14:paraId="370321CD" w14:textId="2F79E6F1" w:rsidR="008C6C25" w:rsidRPr="004F4457" w:rsidRDefault="008C6C25" w:rsidP="00F85AE7">
            <w:pPr>
              <w:rPr>
                <w:rFonts w:ascii="仿宋" w:eastAsia="仿宋" w:hAnsi="仿宋" w:cs="仿宋"/>
                <w:snapToGrid w:val="0"/>
                <w:sz w:val="21"/>
                <w:szCs w:val="21"/>
              </w:rPr>
            </w:pPr>
            <w:r w:rsidRPr="004F4457">
              <w:rPr>
                <w:rFonts w:ascii="仿宋" w:eastAsia="仿宋" w:hAnsi="仿宋" w:cs="仿宋" w:hint="eastAsia"/>
                <w:snapToGrid w:val="0"/>
                <w:sz w:val="21"/>
                <w:szCs w:val="21"/>
              </w:rPr>
              <w:t>（</w:t>
            </w:r>
            <w:r w:rsidR="00952E2A" w:rsidRPr="004F4457">
              <w:rPr>
                <w:rFonts w:ascii="仿宋" w:eastAsia="仿宋" w:hAnsi="仿宋" w:cs="仿宋" w:hint="eastAsia"/>
                <w:snapToGrid w:val="0"/>
                <w:sz w:val="21"/>
                <w:szCs w:val="21"/>
              </w:rPr>
              <w:t>7</w:t>
            </w:r>
            <w:r w:rsidRPr="004F4457">
              <w:rPr>
                <w:rFonts w:ascii="仿宋" w:eastAsia="仿宋" w:hAnsi="仿宋" w:cs="仿宋" w:hint="eastAsia"/>
                <w:snapToGrid w:val="0"/>
                <w:sz w:val="21"/>
                <w:szCs w:val="21"/>
              </w:rPr>
              <w:t>）管理会计系统：</w:t>
            </w:r>
            <w:bookmarkStart w:id="6" w:name="_Hlk140653880"/>
            <w:r w:rsidRPr="004F4457">
              <w:rPr>
                <w:rFonts w:ascii="仿宋" w:eastAsia="仿宋" w:hAnsi="仿宋" w:cs="仿宋" w:hint="eastAsia"/>
                <w:snapToGrid w:val="0"/>
                <w:sz w:val="21"/>
                <w:szCs w:val="21"/>
              </w:rPr>
              <w:t>按学校成本核算对象，自动归集学校各项直接费用和间接费用，实现学生专业成本、部门成本、学校成本、项目成本和特定成本中心的成本核算，并提供各类管理需要的成本分析报表</w:t>
            </w:r>
            <w:bookmarkEnd w:id="6"/>
            <w:r w:rsidR="00355672" w:rsidRPr="004F4457">
              <w:rPr>
                <w:rFonts w:ascii="仿宋" w:eastAsia="仿宋" w:hAnsi="仿宋" w:cs="仿宋" w:hint="eastAsia"/>
                <w:snapToGrid w:val="0"/>
                <w:sz w:val="21"/>
                <w:szCs w:val="21"/>
              </w:rPr>
              <w:t>, 以及上述各项功能的故障排除和维护。</w:t>
            </w:r>
          </w:p>
          <w:p w14:paraId="3ABFE2C0" w14:textId="077C5264" w:rsidR="008D1BE1" w:rsidRPr="004F4457" w:rsidRDefault="008D1BE1" w:rsidP="00F85AE7">
            <w:pPr>
              <w:rPr>
                <w:rFonts w:ascii="仿宋" w:eastAsia="仿宋" w:hAnsi="仿宋" w:cs="仿宋"/>
                <w:snapToGrid w:val="0"/>
                <w:sz w:val="21"/>
                <w:szCs w:val="21"/>
              </w:rPr>
            </w:pPr>
            <w:r w:rsidRPr="004F4457">
              <w:rPr>
                <w:rFonts w:ascii="仿宋" w:eastAsia="仿宋" w:hAnsi="仿宋" w:cs="仿宋" w:hint="eastAsia"/>
                <w:snapToGrid w:val="0"/>
                <w:sz w:val="21"/>
                <w:szCs w:val="21"/>
              </w:rPr>
              <w:t>（</w:t>
            </w:r>
            <w:r w:rsidR="00952E2A" w:rsidRPr="004F4457">
              <w:rPr>
                <w:rFonts w:ascii="仿宋" w:eastAsia="仿宋" w:hAnsi="仿宋" w:cs="仿宋" w:hint="eastAsia"/>
                <w:snapToGrid w:val="0"/>
                <w:sz w:val="21"/>
                <w:szCs w:val="21"/>
              </w:rPr>
              <w:t>8</w:t>
            </w:r>
            <w:r w:rsidRPr="004F4457">
              <w:rPr>
                <w:rFonts w:ascii="仿宋" w:eastAsia="仿宋" w:hAnsi="仿宋" w:cs="仿宋" w:hint="eastAsia"/>
                <w:snapToGrid w:val="0"/>
                <w:sz w:val="21"/>
                <w:szCs w:val="21"/>
              </w:rPr>
              <w:t>）资金管理系统：</w:t>
            </w:r>
            <w:bookmarkStart w:id="7" w:name="_Hlk140596187"/>
            <w:r w:rsidR="00AA0CF4" w:rsidRPr="004F4457">
              <w:rPr>
                <w:rFonts w:ascii="仿宋" w:eastAsia="仿宋" w:hAnsi="仿宋" w:cs="仿宋" w:hint="eastAsia"/>
                <w:snapToGrid w:val="0"/>
                <w:sz w:val="21"/>
                <w:szCs w:val="21"/>
              </w:rPr>
              <w:t>提供日常资金管理功能,包括零余额账户管理、财政授权支付、财政直</w:t>
            </w:r>
            <w:r w:rsidR="00AA0CF4" w:rsidRPr="004F4457">
              <w:rPr>
                <w:rFonts w:ascii="仿宋" w:eastAsia="仿宋" w:hAnsi="仿宋" w:cs="仿宋" w:hint="eastAsia"/>
                <w:snapToGrid w:val="0"/>
                <w:sz w:val="21"/>
                <w:szCs w:val="21"/>
              </w:rPr>
              <w:lastRenderedPageBreak/>
              <w:t>接支付；银行账户收支管理、银校互联、自动银行划扣、银行智能对账等功能；对接微信、支付宝等第三方支付平台；实现各类收费方式的自动对账</w:t>
            </w:r>
            <w:bookmarkEnd w:id="7"/>
            <w:r w:rsidR="00355672" w:rsidRPr="004F4457">
              <w:rPr>
                <w:rFonts w:ascii="仿宋" w:eastAsia="仿宋" w:hAnsi="仿宋" w:cs="仿宋" w:hint="eastAsia"/>
                <w:snapToGrid w:val="0"/>
                <w:sz w:val="21"/>
                <w:szCs w:val="21"/>
              </w:rPr>
              <w:t>, 以及上述各项功能的故障排除和维护。</w:t>
            </w:r>
          </w:p>
          <w:p w14:paraId="434F9700" w14:textId="58B03339" w:rsidR="008D1BE1" w:rsidRPr="004F4457" w:rsidRDefault="008D1BE1" w:rsidP="00F85AE7">
            <w:pPr>
              <w:rPr>
                <w:rFonts w:ascii="仿宋" w:eastAsia="仿宋" w:hAnsi="仿宋" w:cs="仿宋"/>
                <w:snapToGrid w:val="0"/>
                <w:sz w:val="21"/>
                <w:szCs w:val="21"/>
              </w:rPr>
            </w:pPr>
            <w:r w:rsidRPr="004F4457">
              <w:rPr>
                <w:rFonts w:ascii="仿宋" w:eastAsia="仿宋" w:hAnsi="仿宋" w:cs="仿宋" w:hint="eastAsia"/>
                <w:snapToGrid w:val="0"/>
                <w:sz w:val="21"/>
                <w:szCs w:val="21"/>
              </w:rPr>
              <w:t>（</w:t>
            </w:r>
            <w:r w:rsidR="00952E2A" w:rsidRPr="004F4457">
              <w:rPr>
                <w:rFonts w:ascii="仿宋" w:eastAsia="仿宋" w:hAnsi="仿宋" w:cs="仿宋" w:hint="eastAsia"/>
                <w:snapToGrid w:val="0"/>
                <w:sz w:val="21"/>
                <w:szCs w:val="21"/>
              </w:rPr>
              <w:t>9</w:t>
            </w:r>
            <w:r w:rsidRPr="004F4457">
              <w:rPr>
                <w:rFonts w:ascii="仿宋" w:eastAsia="仿宋" w:hAnsi="仿宋" w:cs="仿宋" w:hint="eastAsia"/>
                <w:snapToGrid w:val="0"/>
                <w:sz w:val="21"/>
                <w:szCs w:val="21"/>
              </w:rPr>
              <w:t>）移动服务平台</w:t>
            </w:r>
            <w:r w:rsidR="00313DE1" w:rsidRPr="004F4457">
              <w:rPr>
                <w:rFonts w:ascii="仿宋" w:eastAsia="仿宋" w:hAnsi="仿宋" w:cs="仿宋" w:hint="eastAsia"/>
                <w:snapToGrid w:val="0"/>
                <w:sz w:val="21"/>
                <w:szCs w:val="21"/>
              </w:rPr>
              <w:t>：</w:t>
            </w:r>
            <w:r w:rsidR="00AA0CF4" w:rsidRPr="004F4457">
              <w:rPr>
                <w:rFonts w:ascii="仿宋" w:eastAsia="仿宋" w:hAnsi="仿宋" w:cs="仿宋" w:hint="eastAsia"/>
                <w:snapToGrid w:val="0"/>
                <w:sz w:val="21"/>
                <w:szCs w:val="21"/>
              </w:rPr>
              <w:t>通过</w:t>
            </w:r>
            <w:proofErr w:type="gramStart"/>
            <w:r w:rsidR="00AA0CF4" w:rsidRPr="004F4457">
              <w:rPr>
                <w:rFonts w:ascii="仿宋" w:eastAsia="仿宋" w:hAnsi="仿宋" w:cs="仿宋" w:hint="eastAsia"/>
                <w:snapToGrid w:val="0"/>
                <w:sz w:val="21"/>
                <w:szCs w:val="21"/>
              </w:rPr>
              <w:t>微信平台</w:t>
            </w:r>
            <w:proofErr w:type="gramEnd"/>
            <w:r w:rsidR="00AA0CF4" w:rsidRPr="004F4457">
              <w:rPr>
                <w:rFonts w:ascii="仿宋" w:eastAsia="仿宋" w:hAnsi="仿宋" w:cs="仿宋" w:hint="eastAsia"/>
                <w:snapToGrid w:val="0"/>
                <w:sz w:val="21"/>
                <w:szCs w:val="21"/>
              </w:rPr>
              <w:t>，</w:t>
            </w:r>
            <w:r w:rsidR="00AA0CF4" w:rsidRPr="004F4457">
              <w:rPr>
                <w:rFonts w:ascii="仿宋" w:eastAsia="仿宋" w:hAnsi="仿宋" w:cs="仿宋"/>
                <w:snapToGrid w:val="0"/>
                <w:sz w:val="21"/>
                <w:szCs w:val="21"/>
              </w:rPr>
              <w:t>提供个人工资、收入</w:t>
            </w:r>
            <w:r w:rsidR="00AA0CF4" w:rsidRPr="004F4457">
              <w:rPr>
                <w:rFonts w:ascii="仿宋" w:eastAsia="仿宋" w:hAnsi="仿宋" w:cs="仿宋" w:hint="eastAsia"/>
                <w:snapToGrid w:val="0"/>
                <w:sz w:val="21"/>
                <w:szCs w:val="21"/>
              </w:rPr>
              <w:t>、税收和个人收入申报查询；</w:t>
            </w:r>
            <w:r w:rsidR="00AA0CF4" w:rsidRPr="004F4457">
              <w:rPr>
                <w:rFonts w:ascii="仿宋" w:eastAsia="仿宋" w:hAnsi="仿宋" w:cs="仿宋"/>
                <w:snapToGrid w:val="0"/>
                <w:sz w:val="21"/>
                <w:szCs w:val="21"/>
              </w:rPr>
              <w:t>根据权限查询自己主持或参与项目的基本信息、预算和经费使用的报销状况，以及查询往来账的</w:t>
            </w:r>
            <w:r w:rsidR="00AA0CF4" w:rsidRPr="004F4457">
              <w:rPr>
                <w:rFonts w:ascii="仿宋" w:eastAsia="仿宋" w:hAnsi="仿宋" w:cs="仿宋" w:hint="eastAsia"/>
                <w:snapToGrid w:val="0"/>
                <w:sz w:val="21"/>
                <w:szCs w:val="21"/>
              </w:rPr>
              <w:t>查询；实现日常查询、报销、审批、银行收款消息推送、移动收费；实现移动差旅申请、购票、报销；实现移动采购、报销等功能</w:t>
            </w:r>
            <w:r w:rsidR="00355672" w:rsidRPr="004F4457">
              <w:rPr>
                <w:rFonts w:ascii="仿宋" w:eastAsia="仿宋" w:hAnsi="仿宋" w:cs="仿宋" w:hint="eastAsia"/>
                <w:snapToGrid w:val="0"/>
                <w:sz w:val="21"/>
                <w:szCs w:val="21"/>
              </w:rPr>
              <w:t>, 以及上述各项功能的故障排除和维护。</w:t>
            </w:r>
          </w:p>
          <w:p w14:paraId="26DA94AC" w14:textId="5A9FEF2D" w:rsidR="008D1BE1" w:rsidRPr="004F4457" w:rsidRDefault="00952E2A" w:rsidP="00F85AE7">
            <w:pPr>
              <w:rPr>
                <w:rFonts w:ascii="仿宋" w:eastAsia="仿宋" w:hAnsi="仿宋" w:cs="仿宋"/>
                <w:snapToGrid w:val="0"/>
                <w:sz w:val="21"/>
                <w:szCs w:val="21"/>
              </w:rPr>
            </w:pPr>
            <w:r w:rsidRPr="004F4457">
              <w:rPr>
                <w:rFonts w:ascii="仿宋" w:eastAsia="仿宋" w:hAnsi="仿宋" w:cs="仿宋" w:hint="eastAsia"/>
                <w:snapToGrid w:val="0"/>
                <w:sz w:val="21"/>
                <w:szCs w:val="21"/>
              </w:rPr>
              <w:t>（10）</w:t>
            </w:r>
            <w:r w:rsidR="008D1BE1" w:rsidRPr="004F4457">
              <w:rPr>
                <w:rFonts w:ascii="仿宋" w:eastAsia="仿宋" w:hAnsi="仿宋" w:cs="仿宋" w:hint="eastAsia"/>
                <w:snapToGrid w:val="0"/>
                <w:sz w:val="21"/>
                <w:szCs w:val="21"/>
              </w:rPr>
              <w:t>内控与流程管理系统：</w:t>
            </w:r>
            <w:r w:rsidR="00AA0CF4" w:rsidRPr="004F4457">
              <w:rPr>
                <w:rFonts w:ascii="仿宋" w:eastAsia="仿宋" w:hAnsi="仿宋" w:cs="仿宋" w:hint="eastAsia"/>
                <w:snapToGrid w:val="0"/>
                <w:sz w:val="21"/>
                <w:szCs w:val="21"/>
              </w:rPr>
              <w:t>通过图形化流程配置界面，实现业务流程和高校内部控制流程内嵌于财务、业务系统中；实现业务流程、内部控制流程和财务流程控制一体化；实现学校内部控制制度</w:t>
            </w:r>
            <w:proofErr w:type="gramStart"/>
            <w:r w:rsidR="00AA0CF4" w:rsidRPr="004F4457">
              <w:rPr>
                <w:rFonts w:ascii="仿宋" w:eastAsia="仿宋" w:hAnsi="仿宋" w:cs="仿宋" w:hint="eastAsia"/>
                <w:snapToGrid w:val="0"/>
                <w:sz w:val="21"/>
                <w:szCs w:val="21"/>
              </w:rPr>
              <w:t>数字化并内嵌于</w:t>
            </w:r>
            <w:proofErr w:type="gramEnd"/>
            <w:r w:rsidR="00AA0CF4" w:rsidRPr="004F4457">
              <w:rPr>
                <w:rFonts w:ascii="仿宋" w:eastAsia="仿宋" w:hAnsi="仿宋" w:cs="仿宋" w:hint="eastAsia"/>
                <w:snapToGrid w:val="0"/>
                <w:sz w:val="21"/>
                <w:szCs w:val="21"/>
              </w:rPr>
              <w:t>业务系统中；实现基于内控制度的自动跳转和全线上预览审批</w:t>
            </w:r>
            <w:r w:rsidR="00355672" w:rsidRPr="004F4457">
              <w:rPr>
                <w:rFonts w:ascii="仿宋" w:eastAsia="仿宋" w:hAnsi="仿宋" w:cs="仿宋" w:hint="eastAsia"/>
                <w:snapToGrid w:val="0"/>
                <w:sz w:val="21"/>
                <w:szCs w:val="21"/>
              </w:rPr>
              <w:t>, 以及上述各项功能的故障排除和维护。</w:t>
            </w:r>
          </w:p>
        </w:tc>
      </w:tr>
      <w:tr w:rsidR="001F6E7E" w14:paraId="040C8EAC" w14:textId="77777777" w:rsidTr="0083077F">
        <w:tc>
          <w:tcPr>
            <w:tcW w:w="8500" w:type="dxa"/>
            <w:vAlign w:val="center"/>
          </w:tcPr>
          <w:p w14:paraId="4FA4E5B1" w14:textId="77777777" w:rsidR="001F6E7E" w:rsidRDefault="001F6E7E" w:rsidP="00F85AE7"/>
        </w:tc>
      </w:tr>
    </w:tbl>
    <w:p w14:paraId="14F78693" w14:textId="435FD6F4" w:rsidR="002867F1" w:rsidRDefault="00DE45F1" w:rsidP="0083077F">
      <w:pPr>
        <w:pStyle w:val="1"/>
      </w:pPr>
      <w:r>
        <w:rPr>
          <w:rFonts w:hint="eastAsia"/>
        </w:rPr>
        <w:t>5、评审</w:t>
      </w:r>
      <w:r w:rsidR="0083077F">
        <w:rPr>
          <w:rFonts w:hint="eastAsia"/>
        </w:rPr>
        <w:t>方法及分值</w:t>
      </w:r>
    </w:p>
    <w:p w14:paraId="4CAFC158" w14:textId="23C78BB6" w:rsidR="002867F1" w:rsidRDefault="0083077F" w:rsidP="0083077F">
      <w:r>
        <w:rPr>
          <w:rFonts w:hint="eastAsia"/>
        </w:rPr>
        <w:t>评审方法：</w:t>
      </w:r>
      <w:r w:rsidR="00DE45F1">
        <w:rPr>
          <w:rFonts w:hint="eastAsia"/>
        </w:rPr>
        <w:t>综合评分</w:t>
      </w:r>
      <w:r>
        <w:rPr>
          <w:rFonts w:hint="eastAsia"/>
        </w:rPr>
        <w:t>法</w:t>
      </w:r>
      <w:r w:rsidR="00DE45F1">
        <w:rPr>
          <w:rFonts w:hint="eastAsia"/>
        </w:rPr>
        <w:t>：</w:t>
      </w:r>
      <w:r>
        <w:t xml:space="preserve"> </w:t>
      </w:r>
    </w:p>
    <w:tbl>
      <w:tblPr>
        <w:tblW w:w="4998"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20"/>
        <w:gridCol w:w="1451"/>
        <w:gridCol w:w="3212"/>
        <w:gridCol w:w="799"/>
        <w:gridCol w:w="653"/>
        <w:gridCol w:w="1453"/>
        <w:gridCol w:w="15"/>
      </w:tblGrid>
      <w:tr w:rsidR="008E4991" w14:paraId="06651714" w14:textId="77777777" w:rsidTr="00330913">
        <w:tc>
          <w:tcPr>
            <w:tcW w:w="1307" w:type="pct"/>
            <w:gridSpan w:val="2"/>
          </w:tcPr>
          <w:p w14:paraId="67F492CB" w14:textId="77777777" w:rsidR="008E4991" w:rsidRDefault="008E4991" w:rsidP="00330913">
            <w:pPr>
              <w:pStyle w:val="null3"/>
              <w:jc w:val="center"/>
              <w:rPr>
                <w:rFonts w:ascii="仿宋" w:eastAsia="仿宋" w:hAnsi="仿宋" w:cs="仿宋" w:hint="default"/>
                <w:sz w:val="21"/>
                <w:szCs w:val="21"/>
              </w:rPr>
            </w:pPr>
            <w:r>
              <w:rPr>
                <w:rFonts w:ascii="仿宋" w:eastAsia="仿宋" w:hAnsi="仿宋" w:cs="仿宋"/>
                <w:sz w:val="21"/>
                <w:szCs w:val="21"/>
              </w:rPr>
              <w:t>评审因素</w:t>
            </w:r>
          </w:p>
        </w:tc>
        <w:tc>
          <w:tcPr>
            <w:tcW w:w="3692" w:type="pct"/>
            <w:gridSpan w:val="5"/>
          </w:tcPr>
          <w:p w14:paraId="2CB066D0" w14:textId="77777777" w:rsidR="008E4991" w:rsidRDefault="008E4991" w:rsidP="00330913">
            <w:pPr>
              <w:pStyle w:val="null3"/>
              <w:jc w:val="center"/>
              <w:rPr>
                <w:rFonts w:ascii="仿宋" w:eastAsia="仿宋" w:hAnsi="仿宋" w:cs="仿宋" w:hint="default"/>
                <w:sz w:val="21"/>
                <w:szCs w:val="21"/>
              </w:rPr>
            </w:pPr>
            <w:r>
              <w:rPr>
                <w:rFonts w:ascii="仿宋" w:eastAsia="仿宋" w:hAnsi="仿宋" w:cs="仿宋"/>
                <w:sz w:val="21"/>
                <w:szCs w:val="21"/>
              </w:rPr>
              <w:t>评审标准</w:t>
            </w:r>
          </w:p>
        </w:tc>
      </w:tr>
      <w:tr w:rsidR="008E4991" w14:paraId="10D68F9D" w14:textId="77777777" w:rsidTr="00330913">
        <w:tc>
          <w:tcPr>
            <w:tcW w:w="1307" w:type="pct"/>
            <w:gridSpan w:val="2"/>
          </w:tcPr>
          <w:p w14:paraId="6F3301C0" w14:textId="77777777" w:rsidR="008E4991" w:rsidRDefault="008E4991" w:rsidP="00330913">
            <w:pPr>
              <w:pStyle w:val="null3"/>
              <w:jc w:val="center"/>
              <w:rPr>
                <w:rFonts w:ascii="仿宋" w:eastAsia="仿宋" w:hAnsi="仿宋" w:cs="仿宋" w:hint="default"/>
                <w:sz w:val="21"/>
                <w:szCs w:val="21"/>
              </w:rPr>
            </w:pPr>
            <w:r>
              <w:rPr>
                <w:rFonts w:ascii="仿宋" w:eastAsia="仿宋" w:hAnsi="仿宋" w:cs="仿宋"/>
                <w:sz w:val="21"/>
                <w:szCs w:val="21"/>
              </w:rPr>
              <w:t xml:space="preserve"> 分值构成</w:t>
            </w:r>
          </w:p>
        </w:tc>
        <w:tc>
          <w:tcPr>
            <w:tcW w:w="3692" w:type="pct"/>
            <w:gridSpan w:val="5"/>
          </w:tcPr>
          <w:p w14:paraId="12D71864" w14:textId="77777777" w:rsidR="008E4991" w:rsidRDefault="008E4991" w:rsidP="00330913">
            <w:pPr>
              <w:pStyle w:val="null3"/>
              <w:rPr>
                <w:rFonts w:ascii="仿宋" w:eastAsia="仿宋" w:hAnsi="仿宋" w:cs="仿宋" w:hint="default"/>
                <w:sz w:val="21"/>
                <w:szCs w:val="21"/>
              </w:rPr>
            </w:pPr>
            <w:r>
              <w:rPr>
                <w:rFonts w:ascii="仿宋" w:eastAsia="仿宋" w:hAnsi="仿宋" w:cs="仿宋"/>
                <w:sz w:val="21"/>
                <w:szCs w:val="21"/>
              </w:rPr>
              <w:t>详细评审</w:t>
            </w:r>
            <w:r>
              <w:rPr>
                <w:rFonts w:ascii="仿宋" w:eastAsia="仿宋" w:hAnsi="仿宋" w:cs="仿宋"/>
                <w:sz w:val="21"/>
                <w:szCs w:val="21"/>
                <w:lang w:eastAsia="zh-CN"/>
              </w:rPr>
              <w:t>90</w:t>
            </w:r>
            <w:r>
              <w:rPr>
                <w:rFonts w:ascii="仿宋" w:eastAsia="仿宋" w:hAnsi="仿宋" w:cs="仿宋"/>
                <w:sz w:val="21"/>
                <w:szCs w:val="21"/>
              </w:rPr>
              <w:t>.00分</w:t>
            </w:r>
          </w:p>
          <w:p w14:paraId="60CF6EB2" w14:textId="77777777" w:rsidR="008E4991" w:rsidRDefault="008E4991" w:rsidP="00330913">
            <w:pPr>
              <w:pStyle w:val="null3"/>
              <w:rPr>
                <w:rFonts w:ascii="仿宋" w:eastAsia="仿宋" w:hAnsi="仿宋" w:cs="仿宋" w:hint="default"/>
                <w:sz w:val="21"/>
                <w:szCs w:val="21"/>
              </w:rPr>
            </w:pPr>
            <w:r>
              <w:rPr>
                <w:rFonts w:ascii="仿宋" w:eastAsia="仿宋" w:hAnsi="仿宋" w:cs="仿宋"/>
                <w:sz w:val="21"/>
                <w:szCs w:val="21"/>
              </w:rPr>
              <w:t>报价得分</w:t>
            </w:r>
            <w:r>
              <w:rPr>
                <w:rFonts w:ascii="仿宋" w:eastAsia="仿宋" w:hAnsi="仿宋" w:cs="仿宋"/>
                <w:sz w:val="21"/>
                <w:szCs w:val="21"/>
                <w:lang w:eastAsia="zh-CN"/>
              </w:rPr>
              <w:t>10</w:t>
            </w:r>
            <w:r>
              <w:rPr>
                <w:rFonts w:ascii="仿宋" w:eastAsia="仿宋" w:hAnsi="仿宋" w:cs="仿宋"/>
                <w:sz w:val="21"/>
                <w:szCs w:val="21"/>
              </w:rPr>
              <w:t>.00分</w:t>
            </w:r>
          </w:p>
        </w:tc>
      </w:tr>
      <w:tr w:rsidR="008E4991" w14:paraId="1A117262" w14:textId="77777777" w:rsidTr="00330913">
        <w:trPr>
          <w:gridAfter w:val="1"/>
          <w:wAfter w:w="8" w:type="pct"/>
        </w:trPr>
        <w:tc>
          <w:tcPr>
            <w:tcW w:w="433" w:type="pct"/>
          </w:tcPr>
          <w:p w14:paraId="1250318F" w14:textId="77777777" w:rsidR="008E4991" w:rsidRDefault="008E4991" w:rsidP="00330913">
            <w:pPr>
              <w:pStyle w:val="null3"/>
              <w:jc w:val="center"/>
              <w:rPr>
                <w:rFonts w:ascii="仿宋" w:eastAsia="仿宋" w:hAnsi="仿宋" w:cs="仿宋" w:hint="default"/>
                <w:sz w:val="21"/>
                <w:szCs w:val="21"/>
              </w:rPr>
            </w:pPr>
            <w:r>
              <w:rPr>
                <w:rFonts w:ascii="仿宋" w:eastAsia="仿宋" w:hAnsi="仿宋" w:cs="仿宋"/>
                <w:sz w:val="21"/>
                <w:szCs w:val="21"/>
              </w:rPr>
              <w:t xml:space="preserve"> 评审因素分类</w:t>
            </w:r>
          </w:p>
        </w:tc>
        <w:tc>
          <w:tcPr>
            <w:tcW w:w="873" w:type="pct"/>
          </w:tcPr>
          <w:p w14:paraId="298A0548" w14:textId="77777777" w:rsidR="008E4991" w:rsidRDefault="008E4991" w:rsidP="00330913">
            <w:pPr>
              <w:pStyle w:val="null3"/>
              <w:jc w:val="center"/>
              <w:rPr>
                <w:rFonts w:ascii="仿宋" w:eastAsia="仿宋" w:hAnsi="仿宋" w:cs="仿宋" w:hint="default"/>
                <w:sz w:val="21"/>
                <w:szCs w:val="21"/>
              </w:rPr>
            </w:pPr>
            <w:r>
              <w:rPr>
                <w:rFonts w:ascii="仿宋" w:eastAsia="仿宋" w:hAnsi="仿宋" w:cs="仿宋"/>
                <w:sz w:val="21"/>
                <w:szCs w:val="21"/>
              </w:rPr>
              <w:t xml:space="preserve"> 评审内容</w:t>
            </w:r>
          </w:p>
        </w:tc>
        <w:tc>
          <w:tcPr>
            <w:tcW w:w="1934" w:type="pct"/>
          </w:tcPr>
          <w:p w14:paraId="2EF955D4" w14:textId="77777777" w:rsidR="008E4991" w:rsidRDefault="008E4991" w:rsidP="00330913">
            <w:pPr>
              <w:pStyle w:val="null3"/>
              <w:jc w:val="center"/>
              <w:rPr>
                <w:rFonts w:ascii="仿宋" w:eastAsia="仿宋" w:hAnsi="仿宋" w:cs="仿宋" w:hint="default"/>
                <w:sz w:val="21"/>
                <w:szCs w:val="21"/>
              </w:rPr>
            </w:pPr>
            <w:r>
              <w:rPr>
                <w:rFonts w:ascii="仿宋" w:eastAsia="仿宋" w:hAnsi="仿宋" w:cs="仿宋"/>
                <w:sz w:val="21"/>
                <w:szCs w:val="21"/>
              </w:rPr>
              <w:t xml:space="preserve"> 具体标准和要求</w:t>
            </w:r>
          </w:p>
        </w:tc>
        <w:tc>
          <w:tcPr>
            <w:tcW w:w="481" w:type="pct"/>
          </w:tcPr>
          <w:p w14:paraId="2E5E621C" w14:textId="77777777" w:rsidR="008E4991" w:rsidRDefault="008E4991" w:rsidP="00330913">
            <w:pPr>
              <w:pStyle w:val="null3"/>
              <w:jc w:val="center"/>
              <w:rPr>
                <w:rFonts w:ascii="仿宋" w:eastAsia="仿宋" w:hAnsi="仿宋" w:cs="仿宋" w:hint="default"/>
                <w:sz w:val="21"/>
                <w:szCs w:val="21"/>
              </w:rPr>
            </w:pPr>
            <w:r>
              <w:rPr>
                <w:rFonts w:ascii="仿宋" w:eastAsia="仿宋" w:hAnsi="仿宋" w:cs="仿宋"/>
                <w:b/>
                <w:sz w:val="21"/>
                <w:szCs w:val="21"/>
              </w:rPr>
              <w:t xml:space="preserve"> 评标分值</w:t>
            </w:r>
          </w:p>
        </w:tc>
        <w:tc>
          <w:tcPr>
            <w:tcW w:w="393" w:type="pct"/>
          </w:tcPr>
          <w:p w14:paraId="75E69992" w14:textId="77777777" w:rsidR="008E4991" w:rsidRDefault="008E4991" w:rsidP="00330913">
            <w:pPr>
              <w:pStyle w:val="null3"/>
              <w:jc w:val="center"/>
              <w:rPr>
                <w:rFonts w:ascii="仿宋" w:eastAsia="仿宋" w:hAnsi="仿宋" w:cs="仿宋" w:hint="default"/>
                <w:sz w:val="21"/>
                <w:szCs w:val="21"/>
              </w:rPr>
            </w:pPr>
            <w:r>
              <w:rPr>
                <w:rFonts w:ascii="仿宋" w:eastAsia="仿宋" w:hAnsi="仿宋" w:cs="仿宋"/>
                <w:sz w:val="21"/>
                <w:szCs w:val="21"/>
              </w:rPr>
              <w:t xml:space="preserve"> 客观/主观</w:t>
            </w:r>
          </w:p>
        </w:tc>
        <w:tc>
          <w:tcPr>
            <w:tcW w:w="875" w:type="pct"/>
          </w:tcPr>
          <w:p w14:paraId="2A9E683B" w14:textId="77777777" w:rsidR="008E4991" w:rsidRDefault="008E4991" w:rsidP="00330913">
            <w:pPr>
              <w:pStyle w:val="null3"/>
              <w:jc w:val="center"/>
              <w:rPr>
                <w:rFonts w:ascii="仿宋" w:eastAsia="仿宋" w:hAnsi="仿宋" w:cs="仿宋" w:hint="default"/>
                <w:sz w:val="21"/>
                <w:szCs w:val="21"/>
              </w:rPr>
            </w:pPr>
            <w:r>
              <w:rPr>
                <w:rFonts w:ascii="仿宋" w:eastAsia="仿宋" w:hAnsi="仿宋" w:cs="仿宋"/>
                <w:b/>
                <w:sz w:val="21"/>
                <w:szCs w:val="21"/>
              </w:rPr>
              <w:t xml:space="preserve"> 关联投标文件格式文本</w:t>
            </w:r>
          </w:p>
        </w:tc>
      </w:tr>
      <w:tr w:rsidR="008E4991" w14:paraId="734E840B" w14:textId="77777777" w:rsidTr="00330913">
        <w:trPr>
          <w:gridAfter w:val="1"/>
          <w:wAfter w:w="8" w:type="pct"/>
        </w:trPr>
        <w:tc>
          <w:tcPr>
            <w:tcW w:w="433" w:type="pct"/>
          </w:tcPr>
          <w:p w14:paraId="2A5DD000" w14:textId="77777777" w:rsidR="008E4991" w:rsidRDefault="008E4991" w:rsidP="00330913">
            <w:pPr>
              <w:pStyle w:val="null3"/>
              <w:rPr>
                <w:rFonts w:ascii="仿宋" w:eastAsia="仿宋" w:hAnsi="仿宋" w:cs="仿宋" w:hint="default"/>
                <w:sz w:val="21"/>
                <w:szCs w:val="21"/>
              </w:rPr>
            </w:pPr>
            <w:r>
              <w:rPr>
                <w:rFonts w:ascii="仿宋" w:eastAsia="仿宋" w:hAnsi="仿宋" w:cs="仿宋"/>
                <w:sz w:val="21"/>
                <w:szCs w:val="21"/>
              </w:rPr>
              <w:t>详细评审</w:t>
            </w:r>
          </w:p>
        </w:tc>
        <w:tc>
          <w:tcPr>
            <w:tcW w:w="873" w:type="pct"/>
          </w:tcPr>
          <w:p w14:paraId="6C0164E4" w14:textId="77777777" w:rsidR="008E4991" w:rsidRDefault="008E4991" w:rsidP="00330913">
            <w:pPr>
              <w:pStyle w:val="null3"/>
              <w:rPr>
                <w:rFonts w:ascii="仿宋" w:eastAsia="仿宋" w:hAnsi="仿宋" w:cs="仿宋" w:hint="default"/>
                <w:sz w:val="21"/>
                <w:szCs w:val="21"/>
              </w:rPr>
            </w:pPr>
            <w:r>
              <w:rPr>
                <w:rFonts w:ascii="仿宋" w:eastAsia="仿宋" w:hAnsi="仿宋" w:cs="仿宋" w:hint="default"/>
                <w:sz w:val="21"/>
                <w:szCs w:val="21"/>
              </w:rPr>
              <w:t>技术、服务要求</w:t>
            </w:r>
          </w:p>
        </w:tc>
        <w:tc>
          <w:tcPr>
            <w:tcW w:w="1934" w:type="pct"/>
          </w:tcPr>
          <w:p w14:paraId="0C887751" w14:textId="77777777" w:rsidR="008E4991" w:rsidRDefault="008E4991" w:rsidP="00330913">
            <w:pPr>
              <w:pStyle w:val="null3"/>
              <w:rPr>
                <w:rFonts w:ascii="仿宋" w:eastAsia="仿宋" w:hAnsi="仿宋" w:cs="仿宋" w:hint="default"/>
                <w:sz w:val="21"/>
                <w:szCs w:val="21"/>
                <w:lang w:eastAsia="zh-CN"/>
              </w:rPr>
            </w:pPr>
            <w:r>
              <w:rPr>
                <w:rFonts w:ascii="仿宋" w:eastAsia="仿宋" w:hAnsi="仿宋" w:cs="仿宋"/>
                <w:sz w:val="21"/>
                <w:szCs w:val="21"/>
              </w:rPr>
              <w:t>完全响应采购文件技术参数与性能指标没有负偏离得</w:t>
            </w:r>
            <w:r>
              <w:rPr>
                <w:rFonts w:ascii="仿宋" w:eastAsia="仿宋" w:hAnsi="仿宋" w:cs="仿宋"/>
                <w:sz w:val="21"/>
                <w:szCs w:val="21"/>
                <w:lang w:eastAsia="zh-CN"/>
              </w:rPr>
              <w:t>50</w:t>
            </w:r>
            <w:r>
              <w:rPr>
                <w:rFonts w:ascii="仿宋" w:eastAsia="仿宋" w:hAnsi="仿宋" w:cs="仿宋"/>
                <w:sz w:val="21"/>
                <w:szCs w:val="21"/>
              </w:rPr>
              <w:t xml:space="preserve">分。 </w:t>
            </w:r>
            <w:r>
              <w:rPr>
                <w:rFonts w:ascii="仿宋" w:eastAsia="仿宋" w:hAnsi="仿宋" w:cs="仿宋" w:hint="default"/>
                <w:sz w:val="21"/>
                <w:szCs w:val="21"/>
                <w:lang w:eastAsia="zh-CN"/>
              </w:rPr>
              <w:t>服务要求</w:t>
            </w:r>
            <w:r>
              <w:rPr>
                <w:rFonts w:ascii="仿宋" w:eastAsia="仿宋" w:hAnsi="仿宋" w:cs="仿宋"/>
                <w:sz w:val="21"/>
                <w:szCs w:val="21"/>
                <w:lang w:eastAsia="zh-CN"/>
              </w:rPr>
              <w:t>(</w:t>
            </w:r>
            <w:r>
              <w:rPr>
                <w:rFonts w:ascii="仿宋" w:eastAsia="仿宋" w:hAnsi="仿宋" w:cs="仿宋" w:hint="default"/>
                <w:sz w:val="21"/>
                <w:szCs w:val="21"/>
                <w:lang w:eastAsia="zh-CN"/>
              </w:rPr>
              <w:t>12项</w:t>
            </w:r>
            <w:r>
              <w:rPr>
                <w:rFonts w:ascii="仿宋" w:eastAsia="仿宋" w:hAnsi="仿宋" w:cs="仿宋"/>
                <w:sz w:val="21"/>
                <w:szCs w:val="21"/>
                <w:lang w:eastAsia="zh-CN"/>
              </w:rPr>
              <w:t>)</w:t>
            </w:r>
            <w:r>
              <w:rPr>
                <w:rFonts w:ascii="仿宋" w:eastAsia="仿宋" w:hAnsi="仿宋" w:cs="仿宋" w:hint="default"/>
                <w:sz w:val="21"/>
                <w:szCs w:val="21"/>
                <w:lang w:eastAsia="zh-CN"/>
              </w:rPr>
              <w:t>每有一项负偏离的扣3分，扣完为止。技术指标</w:t>
            </w:r>
            <w:r>
              <w:rPr>
                <w:rFonts w:ascii="仿宋" w:eastAsia="仿宋" w:hAnsi="仿宋" w:cs="仿宋"/>
                <w:sz w:val="21"/>
                <w:szCs w:val="21"/>
                <w:lang w:eastAsia="zh-CN"/>
              </w:rPr>
              <w:t>(</w:t>
            </w:r>
            <w:r>
              <w:rPr>
                <w:rFonts w:ascii="仿宋" w:eastAsia="仿宋" w:hAnsi="仿宋" w:cs="仿宋" w:hint="default"/>
                <w:sz w:val="21"/>
                <w:szCs w:val="21"/>
                <w:lang w:eastAsia="zh-CN"/>
              </w:rPr>
              <w:t>1</w:t>
            </w:r>
            <w:r>
              <w:rPr>
                <w:rFonts w:ascii="仿宋" w:eastAsia="仿宋" w:hAnsi="仿宋" w:cs="仿宋"/>
                <w:sz w:val="21"/>
                <w:szCs w:val="21"/>
                <w:lang w:eastAsia="zh-CN"/>
              </w:rPr>
              <w:t>0</w:t>
            </w:r>
            <w:r>
              <w:rPr>
                <w:rFonts w:ascii="仿宋" w:eastAsia="仿宋" w:hAnsi="仿宋" w:cs="仿宋" w:hint="default"/>
                <w:sz w:val="21"/>
                <w:szCs w:val="21"/>
                <w:lang w:eastAsia="zh-CN"/>
              </w:rPr>
              <w:t>项</w:t>
            </w:r>
            <w:r>
              <w:rPr>
                <w:rFonts w:ascii="仿宋" w:eastAsia="仿宋" w:hAnsi="仿宋" w:cs="仿宋"/>
                <w:sz w:val="21"/>
                <w:szCs w:val="21"/>
                <w:lang w:eastAsia="zh-CN"/>
              </w:rPr>
              <w:t>)</w:t>
            </w:r>
            <w:r>
              <w:rPr>
                <w:rFonts w:ascii="仿宋" w:eastAsia="仿宋" w:hAnsi="仿宋" w:cs="仿宋" w:hint="default"/>
                <w:sz w:val="21"/>
                <w:szCs w:val="21"/>
                <w:lang w:eastAsia="zh-CN"/>
              </w:rPr>
              <w:t>每有一项负偏离的，扣1</w:t>
            </w:r>
            <w:r>
              <w:rPr>
                <w:rFonts w:ascii="仿宋" w:eastAsia="仿宋" w:hAnsi="仿宋" w:cs="仿宋"/>
                <w:sz w:val="21"/>
                <w:szCs w:val="21"/>
                <w:lang w:eastAsia="zh-CN"/>
              </w:rPr>
              <w:t>.4</w:t>
            </w:r>
            <w:r>
              <w:rPr>
                <w:rFonts w:ascii="仿宋" w:eastAsia="仿宋" w:hAnsi="仿宋" w:cs="仿宋" w:hint="default"/>
                <w:sz w:val="21"/>
                <w:szCs w:val="21"/>
                <w:lang w:eastAsia="zh-CN"/>
              </w:rPr>
              <w:t xml:space="preserve">分，扣完为止。 </w:t>
            </w:r>
          </w:p>
          <w:p w14:paraId="6A5614E5" w14:textId="77777777" w:rsidR="008E4991" w:rsidRDefault="008E4991" w:rsidP="00330913">
            <w:pPr>
              <w:pStyle w:val="null3"/>
              <w:rPr>
                <w:rFonts w:ascii="仿宋" w:eastAsia="仿宋" w:hAnsi="仿宋" w:cs="仿宋" w:hint="default"/>
                <w:sz w:val="21"/>
                <w:szCs w:val="21"/>
                <w:lang w:eastAsia="zh-CN"/>
              </w:rPr>
            </w:pPr>
            <w:r>
              <w:rPr>
                <w:rFonts w:ascii="仿宋" w:eastAsia="仿宋" w:hAnsi="仿宋" w:cs="仿宋"/>
                <w:sz w:val="21"/>
                <w:szCs w:val="21"/>
              </w:rPr>
              <w:t>说明：①得分保留小数点后两位小数，四舍五入。 ②技术参数与性能指标条款以“1、2、3……”为计数项</w:t>
            </w:r>
            <w:r>
              <w:rPr>
                <w:rFonts w:ascii="仿宋" w:eastAsia="仿宋" w:hAnsi="仿宋" w:cs="仿宋"/>
                <w:sz w:val="21"/>
                <w:szCs w:val="21"/>
                <w:lang w:eastAsia="zh-CN"/>
              </w:rPr>
              <w:t>。</w:t>
            </w:r>
            <w:r>
              <w:rPr>
                <w:rFonts w:ascii="仿宋" w:eastAsia="仿宋" w:hAnsi="仿宋" w:cs="仿宋"/>
                <w:sz w:val="21"/>
                <w:szCs w:val="21"/>
              </w:rPr>
              <w:t xml:space="preserve"> ③技术参数与性能指标中有明确的证明材料要求的以具体技术参数与性能指标中的要求为准，否则视为负偏离</w:t>
            </w:r>
            <w:r>
              <w:rPr>
                <w:rFonts w:ascii="仿宋" w:eastAsia="仿宋" w:hAnsi="仿宋" w:cs="仿宋"/>
                <w:sz w:val="21"/>
                <w:szCs w:val="21"/>
                <w:lang w:eastAsia="zh-CN"/>
              </w:rPr>
              <w:t>，</w:t>
            </w:r>
            <w:r>
              <w:rPr>
                <w:rFonts w:ascii="仿宋" w:eastAsia="仿宋" w:hAnsi="仿宋" w:cs="仿宋"/>
                <w:sz w:val="21"/>
                <w:szCs w:val="21"/>
              </w:rPr>
              <w:t>没有明确证明材料的以“技术参数与性能指标应答表”为准</w:t>
            </w:r>
            <w:r>
              <w:rPr>
                <w:rFonts w:ascii="仿宋" w:eastAsia="仿宋" w:hAnsi="仿宋" w:cs="仿宋"/>
                <w:sz w:val="21"/>
                <w:szCs w:val="21"/>
                <w:lang w:eastAsia="zh-CN"/>
              </w:rPr>
              <w:t>。</w:t>
            </w:r>
          </w:p>
        </w:tc>
        <w:tc>
          <w:tcPr>
            <w:tcW w:w="481" w:type="pct"/>
          </w:tcPr>
          <w:p w14:paraId="036C976C" w14:textId="77777777" w:rsidR="008E4991" w:rsidRDefault="008E4991" w:rsidP="00330913">
            <w:pPr>
              <w:pStyle w:val="null3"/>
              <w:jc w:val="center"/>
              <w:rPr>
                <w:rFonts w:ascii="仿宋" w:eastAsia="仿宋" w:hAnsi="仿宋" w:cs="仿宋" w:hint="default"/>
                <w:sz w:val="21"/>
                <w:szCs w:val="21"/>
                <w:lang w:eastAsia="zh-CN"/>
              </w:rPr>
            </w:pPr>
            <w:r>
              <w:rPr>
                <w:rFonts w:ascii="仿宋" w:eastAsia="仿宋" w:hAnsi="仿宋" w:cs="仿宋"/>
                <w:sz w:val="21"/>
                <w:szCs w:val="21"/>
                <w:lang w:eastAsia="zh-CN"/>
              </w:rPr>
              <w:t>50</w:t>
            </w:r>
          </w:p>
        </w:tc>
        <w:tc>
          <w:tcPr>
            <w:tcW w:w="393" w:type="pct"/>
          </w:tcPr>
          <w:p w14:paraId="77F9B1DE" w14:textId="77777777" w:rsidR="008E4991" w:rsidRDefault="008E4991" w:rsidP="00330913">
            <w:pPr>
              <w:pStyle w:val="null3"/>
              <w:jc w:val="center"/>
              <w:rPr>
                <w:rFonts w:ascii="仿宋" w:eastAsia="仿宋" w:hAnsi="仿宋" w:cs="仿宋" w:hint="default"/>
                <w:sz w:val="21"/>
                <w:szCs w:val="21"/>
              </w:rPr>
            </w:pPr>
            <w:r>
              <w:rPr>
                <w:rFonts w:ascii="仿宋" w:eastAsia="仿宋" w:hAnsi="仿宋" w:cs="仿宋"/>
                <w:sz w:val="21"/>
                <w:szCs w:val="21"/>
              </w:rPr>
              <w:t>客观</w:t>
            </w:r>
          </w:p>
        </w:tc>
        <w:tc>
          <w:tcPr>
            <w:tcW w:w="875" w:type="pct"/>
          </w:tcPr>
          <w:p w14:paraId="41299539" w14:textId="77777777" w:rsidR="008E4991" w:rsidRDefault="008E4991" w:rsidP="00330913">
            <w:pPr>
              <w:pStyle w:val="null3"/>
              <w:rPr>
                <w:rFonts w:ascii="仿宋" w:eastAsia="仿宋" w:hAnsi="仿宋" w:cs="仿宋" w:hint="default"/>
                <w:sz w:val="21"/>
                <w:szCs w:val="21"/>
              </w:rPr>
            </w:pPr>
            <w:r>
              <w:rPr>
                <w:rFonts w:ascii="仿宋" w:eastAsia="仿宋" w:hAnsi="仿宋" w:cs="仿宋" w:hint="default"/>
                <w:sz w:val="21"/>
                <w:szCs w:val="21"/>
              </w:rPr>
              <w:t>技术、服务要求</w:t>
            </w:r>
            <w:r>
              <w:rPr>
                <w:rFonts w:ascii="仿宋" w:eastAsia="仿宋" w:hAnsi="仿宋" w:cs="仿宋"/>
                <w:sz w:val="21"/>
                <w:szCs w:val="21"/>
              </w:rPr>
              <w:t>应答表.docx</w:t>
            </w:r>
          </w:p>
        </w:tc>
      </w:tr>
      <w:tr w:rsidR="008E4991" w14:paraId="63FE7469" w14:textId="77777777" w:rsidTr="00330913">
        <w:trPr>
          <w:gridAfter w:val="1"/>
          <w:wAfter w:w="8" w:type="pct"/>
        </w:trPr>
        <w:tc>
          <w:tcPr>
            <w:tcW w:w="433" w:type="pct"/>
          </w:tcPr>
          <w:p w14:paraId="262CA01F" w14:textId="77777777" w:rsidR="008E4991" w:rsidRDefault="008E4991" w:rsidP="00330913">
            <w:pPr>
              <w:rPr>
                <w:rFonts w:ascii="仿宋" w:eastAsia="仿宋" w:hAnsi="仿宋" w:cs="仿宋"/>
                <w:szCs w:val="21"/>
              </w:rPr>
            </w:pPr>
          </w:p>
        </w:tc>
        <w:tc>
          <w:tcPr>
            <w:tcW w:w="873" w:type="pct"/>
          </w:tcPr>
          <w:p w14:paraId="19077E23" w14:textId="77777777" w:rsidR="008E4991" w:rsidRDefault="008E4991" w:rsidP="00330913">
            <w:pPr>
              <w:pStyle w:val="null3"/>
              <w:rPr>
                <w:rFonts w:ascii="仿宋" w:eastAsia="仿宋" w:hAnsi="仿宋" w:cs="仿宋" w:hint="default"/>
                <w:sz w:val="21"/>
                <w:szCs w:val="21"/>
              </w:rPr>
            </w:pPr>
            <w:r>
              <w:rPr>
                <w:rFonts w:ascii="仿宋" w:eastAsia="仿宋" w:hAnsi="仿宋" w:cs="仿宋" w:hint="default"/>
                <w:sz w:val="21"/>
                <w:szCs w:val="21"/>
              </w:rPr>
              <w:t>服务实施方案</w:t>
            </w:r>
          </w:p>
        </w:tc>
        <w:tc>
          <w:tcPr>
            <w:tcW w:w="1934" w:type="pct"/>
          </w:tcPr>
          <w:p w14:paraId="4F7EB305" w14:textId="77777777" w:rsidR="008E4991" w:rsidRDefault="008E4991" w:rsidP="00330913">
            <w:pPr>
              <w:pStyle w:val="a9"/>
              <w:ind w:left="960"/>
              <w:rPr>
                <w:rFonts w:ascii="仿宋" w:eastAsia="仿宋" w:hAnsi="仿宋" w:cs="仿宋"/>
                <w:szCs w:val="21"/>
              </w:rPr>
            </w:pPr>
            <w:r>
              <w:rPr>
                <w:rFonts w:ascii="仿宋" w:eastAsia="仿宋" w:hAnsi="仿宋" w:cs="仿宋" w:hint="eastAsia"/>
                <w:szCs w:val="21"/>
              </w:rPr>
              <w:t>投标人针对本项目提供的服务实施方案内容包含①</w:t>
            </w:r>
            <w:proofErr w:type="gramStart"/>
            <w:r>
              <w:rPr>
                <w:rFonts w:ascii="仿宋" w:eastAsia="仿宋" w:hAnsi="仿宋" w:cs="仿宋" w:hint="eastAsia"/>
                <w:szCs w:val="21"/>
              </w:rPr>
              <w:t>维保服务</w:t>
            </w:r>
            <w:proofErr w:type="gramEnd"/>
            <w:r>
              <w:rPr>
                <w:rFonts w:ascii="仿宋" w:eastAsia="仿宋" w:hAnsi="仿宋" w:cs="仿宋" w:hint="eastAsia"/>
                <w:szCs w:val="21"/>
              </w:rPr>
              <w:t>人员配置；②质量控制</w:t>
            </w:r>
            <w:r>
              <w:rPr>
                <w:rFonts w:ascii="仿宋" w:eastAsia="仿宋" w:hAnsi="仿宋" w:cs="仿宋" w:hint="eastAsia"/>
                <w:szCs w:val="21"/>
              </w:rPr>
              <w:lastRenderedPageBreak/>
              <w:t>措施；③突出问题处理方法；④对用户的响应； ⑤与用户的沟通和联系；⑥售后服务承诺六个方面的内容。</w:t>
            </w:r>
          </w:p>
          <w:p w14:paraId="4AA6AA65" w14:textId="77777777" w:rsidR="008E4991" w:rsidRDefault="008E4991" w:rsidP="00330913">
            <w:pPr>
              <w:pStyle w:val="a9"/>
              <w:ind w:left="960"/>
              <w:rPr>
                <w:rFonts w:ascii="仿宋" w:eastAsia="仿宋" w:hAnsi="仿宋" w:cs="仿宋"/>
                <w:szCs w:val="21"/>
              </w:rPr>
            </w:pPr>
            <w:r>
              <w:rPr>
                <w:rFonts w:ascii="仿宋" w:eastAsia="仿宋" w:hAnsi="仿宋" w:cs="仿宋" w:hint="eastAsia"/>
                <w:szCs w:val="21"/>
              </w:rPr>
              <w:t>根据投标人针对上述六个方面内容在投标文件中的响应情况进行综合评审：其中每有一方面内容满足要求的得5分，该方面中每有一处存在不足的扣2.5分，最多扣5分；每有一方面内容缺失的该方面内容不得分；本项最多得30分。</w:t>
            </w:r>
          </w:p>
          <w:p w14:paraId="76E3CDE3" w14:textId="77777777" w:rsidR="008E4991" w:rsidRDefault="008E4991" w:rsidP="00330913">
            <w:pPr>
              <w:pStyle w:val="a9"/>
              <w:ind w:left="960"/>
              <w:rPr>
                <w:rFonts w:ascii="仿宋" w:eastAsia="仿宋" w:hAnsi="仿宋" w:cs="仿宋"/>
                <w:color w:val="FF0000"/>
                <w:szCs w:val="21"/>
                <w:highlight w:val="yellow"/>
              </w:rPr>
            </w:pPr>
            <w:r>
              <w:rPr>
                <w:rFonts w:ascii="仿宋" w:eastAsia="仿宋" w:hAnsi="仿宋" w:cs="仿宋" w:hint="eastAsia"/>
                <w:b/>
                <w:bCs/>
                <w:szCs w:val="21"/>
              </w:rPr>
              <w:t>注：(1)以上内容满足要求是指①内容与项目技术服务需求吻合，有具体详细的阐述；②阐述从实际出发，切合项目背景、项目需求以及市场供应情况发现问题并提出专业技术建议或者解决方案；③内容清楚明了、表述规范、含义准确。 (2)存在不足是指①内容生搬硬造，阐述数据、名称、专业术语与本项目冲突，照搬其他地区或项目的内容；②涉及内容无重点，未能体现出本项目的特点或与实际需求不完全相符；③非专门针对本项目或内容与本项目需求无关；④项目名称、实施地点与本项目冲突等情形。</w:t>
            </w:r>
          </w:p>
        </w:tc>
        <w:tc>
          <w:tcPr>
            <w:tcW w:w="481" w:type="pct"/>
          </w:tcPr>
          <w:p w14:paraId="1C5E7E92" w14:textId="77777777" w:rsidR="008E4991" w:rsidRDefault="008E4991" w:rsidP="00330913">
            <w:pPr>
              <w:pStyle w:val="null3"/>
              <w:jc w:val="center"/>
              <w:rPr>
                <w:rFonts w:ascii="仿宋" w:eastAsia="仿宋" w:hAnsi="仿宋" w:cs="仿宋" w:hint="default"/>
                <w:sz w:val="21"/>
                <w:szCs w:val="21"/>
              </w:rPr>
            </w:pPr>
            <w:r>
              <w:rPr>
                <w:rFonts w:ascii="仿宋" w:eastAsia="仿宋" w:hAnsi="仿宋" w:cs="仿宋"/>
                <w:sz w:val="21"/>
                <w:szCs w:val="21"/>
                <w:lang w:eastAsia="zh-CN"/>
              </w:rPr>
              <w:lastRenderedPageBreak/>
              <w:t>30</w:t>
            </w:r>
          </w:p>
        </w:tc>
        <w:tc>
          <w:tcPr>
            <w:tcW w:w="393" w:type="pct"/>
          </w:tcPr>
          <w:p w14:paraId="702A5950" w14:textId="77777777" w:rsidR="008E4991" w:rsidRDefault="008E4991" w:rsidP="00330913">
            <w:pPr>
              <w:pStyle w:val="null3"/>
              <w:jc w:val="center"/>
              <w:rPr>
                <w:rFonts w:ascii="仿宋" w:eastAsia="仿宋" w:hAnsi="仿宋" w:cs="仿宋" w:hint="default"/>
                <w:sz w:val="21"/>
                <w:szCs w:val="21"/>
              </w:rPr>
            </w:pPr>
            <w:r>
              <w:rPr>
                <w:rFonts w:ascii="仿宋" w:eastAsia="仿宋" w:hAnsi="仿宋" w:cs="仿宋"/>
                <w:sz w:val="21"/>
                <w:szCs w:val="21"/>
              </w:rPr>
              <w:t>主观</w:t>
            </w:r>
          </w:p>
        </w:tc>
        <w:tc>
          <w:tcPr>
            <w:tcW w:w="875" w:type="pct"/>
          </w:tcPr>
          <w:p w14:paraId="23B14DB2" w14:textId="77777777" w:rsidR="008E4991" w:rsidRDefault="008E4991" w:rsidP="00330913">
            <w:pPr>
              <w:pStyle w:val="null3"/>
              <w:rPr>
                <w:rFonts w:ascii="仿宋" w:eastAsia="仿宋" w:hAnsi="仿宋" w:cs="仿宋" w:hint="default"/>
                <w:sz w:val="21"/>
                <w:szCs w:val="21"/>
              </w:rPr>
            </w:pPr>
            <w:r>
              <w:rPr>
                <w:rFonts w:ascii="仿宋" w:eastAsia="仿宋" w:hAnsi="仿宋" w:cs="仿宋" w:hint="default"/>
                <w:sz w:val="21"/>
                <w:szCs w:val="21"/>
              </w:rPr>
              <w:t>服务实施方案</w:t>
            </w:r>
            <w:r>
              <w:rPr>
                <w:rFonts w:ascii="仿宋" w:eastAsia="仿宋" w:hAnsi="仿宋" w:cs="仿宋"/>
                <w:sz w:val="21"/>
                <w:szCs w:val="21"/>
              </w:rPr>
              <w:t>.docx</w:t>
            </w:r>
          </w:p>
        </w:tc>
      </w:tr>
      <w:tr w:rsidR="008E4991" w14:paraId="69D1F279" w14:textId="77777777" w:rsidTr="00330913">
        <w:trPr>
          <w:gridAfter w:val="1"/>
          <w:wAfter w:w="8" w:type="pct"/>
        </w:trPr>
        <w:tc>
          <w:tcPr>
            <w:tcW w:w="433" w:type="pct"/>
          </w:tcPr>
          <w:p w14:paraId="33C4DCAD" w14:textId="77777777" w:rsidR="008E4991" w:rsidRDefault="008E4991" w:rsidP="00330913">
            <w:pPr>
              <w:rPr>
                <w:rFonts w:ascii="仿宋" w:eastAsia="仿宋" w:hAnsi="仿宋" w:cs="仿宋"/>
                <w:szCs w:val="21"/>
              </w:rPr>
            </w:pPr>
          </w:p>
        </w:tc>
        <w:tc>
          <w:tcPr>
            <w:tcW w:w="873" w:type="pct"/>
          </w:tcPr>
          <w:p w14:paraId="2252AE58" w14:textId="77777777" w:rsidR="008E4991" w:rsidRDefault="008E4991" w:rsidP="00330913">
            <w:pPr>
              <w:pStyle w:val="null3"/>
              <w:rPr>
                <w:rFonts w:ascii="仿宋" w:eastAsia="仿宋" w:hAnsi="仿宋" w:cs="仿宋" w:hint="default"/>
                <w:sz w:val="21"/>
                <w:szCs w:val="21"/>
              </w:rPr>
            </w:pPr>
            <w:r>
              <w:rPr>
                <w:rFonts w:ascii="仿宋" w:eastAsia="仿宋" w:hAnsi="仿宋" w:cs="仿宋"/>
                <w:sz w:val="21"/>
                <w:szCs w:val="21"/>
              </w:rPr>
              <w:t>履约</w:t>
            </w:r>
            <w:r>
              <w:rPr>
                <w:rFonts w:ascii="仿宋" w:eastAsia="仿宋" w:hAnsi="仿宋" w:cs="仿宋"/>
                <w:sz w:val="21"/>
                <w:szCs w:val="21"/>
                <w:lang w:eastAsia="zh-CN"/>
              </w:rPr>
              <w:t>经验</w:t>
            </w:r>
          </w:p>
        </w:tc>
        <w:tc>
          <w:tcPr>
            <w:tcW w:w="1934" w:type="pct"/>
          </w:tcPr>
          <w:p w14:paraId="58F7231C" w14:textId="77777777" w:rsidR="008E4991" w:rsidRDefault="008E4991" w:rsidP="00330913">
            <w:pPr>
              <w:pStyle w:val="null3"/>
              <w:rPr>
                <w:rFonts w:ascii="仿宋" w:eastAsia="仿宋" w:hAnsi="仿宋" w:cs="仿宋" w:hint="default"/>
                <w:sz w:val="21"/>
                <w:szCs w:val="21"/>
                <w:lang w:eastAsia="zh-CN"/>
              </w:rPr>
            </w:pPr>
            <w:r>
              <w:rPr>
                <w:rFonts w:ascii="仿宋" w:eastAsia="仿宋" w:hAnsi="仿宋" w:cs="仿宋"/>
                <w:sz w:val="21"/>
                <w:szCs w:val="21"/>
                <w:lang w:eastAsia="zh-CN"/>
              </w:rPr>
              <w:t>根据投标人2022年1月1日(含1日)至提交投标文件截止日中的类似项目业绩(类似项目业绩是指： 财务</w:t>
            </w:r>
            <w:proofErr w:type="gramStart"/>
            <w:r>
              <w:rPr>
                <w:rFonts w:ascii="仿宋" w:eastAsia="仿宋" w:hAnsi="仿宋" w:cs="仿宋"/>
                <w:sz w:val="21"/>
                <w:szCs w:val="21"/>
                <w:lang w:eastAsia="zh-CN"/>
              </w:rPr>
              <w:t>系统维保服务</w:t>
            </w:r>
            <w:proofErr w:type="gramEnd"/>
            <w:r>
              <w:rPr>
                <w:rFonts w:ascii="仿宋" w:eastAsia="仿宋" w:hAnsi="仿宋" w:cs="仿宋"/>
                <w:sz w:val="21"/>
                <w:szCs w:val="21"/>
                <w:lang w:eastAsia="zh-CN"/>
              </w:rPr>
              <w:t>)进行评审，每提供1个业绩得5分，最多得10分。</w:t>
            </w:r>
          </w:p>
          <w:p w14:paraId="1C0ACB68" w14:textId="77777777" w:rsidR="008E4991" w:rsidRDefault="008E4991" w:rsidP="00330913">
            <w:pPr>
              <w:pStyle w:val="null3"/>
              <w:rPr>
                <w:rFonts w:ascii="仿宋" w:eastAsia="仿宋" w:hAnsi="仿宋" w:cs="仿宋" w:hint="default"/>
                <w:b/>
                <w:bCs/>
                <w:color w:val="FF0000"/>
                <w:sz w:val="21"/>
                <w:szCs w:val="21"/>
                <w:highlight w:val="yellow"/>
                <w:lang w:eastAsia="zh-CN"/>
              </w:rPr>
            </w:pPr>
            <w:r>
              <w:rPr>
                <w:rFonts w:ascii="仿宋" w:eastAsia="仿宋" w:hAnsi="仿宋" w:cs="仿宋"/>
                <w:sz w:val="21"/>
                <w:szCs w:val="21"/>
                <w:lang w:eastAsia="zh-CN"/>
              </w:rPr>
              <w:t>注：提供项目的中标(成交)通知书或合同(协议)复印件，采购方联系人及电话，所有复印件须加盖投标人公章，未提供</w:t>
            </w:r>
            <w:proofErr w:type="gramStart"/>
            <w:r>
              <w:rPr>
                <w:rFonts w:ascii="仿宋" w:eastAsia="仿宋" w:hAnsi="仿宋" w:cs="仿宋"/>
                <w:sz w:val="21"/>
                <w:szCs w:val="21"/>
                <w:lang w:eastAsia="zh-CN"/>
              </w:rPr>
              <w:t>完整不</w:t>
            </w:r>
            <w:proofErr w:type="gramEnd"/>
            <w:r>
              <w:rPr>
                <w:rFonts w:ascii="仿宋" w:eastAsia="仿宋" w:hAnsi="仿宋" w:cs="仿宋"/>
                <w:sz w:val="21"/>
                <w:szCs w:val="21"/>
                <w:lang w:eastAsia="zh-CN"/>
              </w:rPr>
              <w:t>得分，时间以合同(协议)签订时间为准。</w:t>
            </w:r>
          </w:p>
        </w:tc>
        <w:tc>
          <w:tcPr>
            <w:tcW w:w="481" w:type="pct"/>
          </w:tcPr>
          <w:p w14:paraId="652A0D46" w14:textId="77777777" w:rsidR="008E4991" w:rsidRDefault="008E4991" w:rsidP="00330913">
            <w:pPr>
              <w:pStyle w:val="null3"/>
              <w:jc w:val="center"/>
              <w:rPr>
                <w:rFonts w:ascii="仿宋" w:eastAsia="仿宋" w:hAnsi="仿宋" w:cs="仿宋" w:hint="default"/>
                <w:sz w:val="21"/>
                <w:szCs w:val="21"/>
                <w:lang w:eastAsia="zh-CN"/>
              </w:rPr>
            </w:pPr>
            <w:r>
              <w:rPr>
                <w:rFonts w:ascii="仿宋" w:eastAsia="仿宋" w:hAnsi="仿宋" w:cs="仿宋"/>
                <w:sz w:val="21"/>
                <w:szCs w:val="21"/>
                <w:lang w:eastAsia="zh-CN"/>
              </w:rPr>
              <w:t>10</w:t>
            </w:r>
          </w:p>
        </w:tc>
        <w:tc>
          <w:tcPr>
            <w:tcW w:w="393" w:type="pct"/>
          </w:tcPr>
          <w:p w14:paraId="194C34FC" w14:textId="77777777" w:rsidR="008E4991" w:rsidRDefault="008E4991" w:rsidP="00330913">
            <w:pPr>
              <w:pStyle w:val="null3"/>
              <w:jc w:val="center"/>
              <w:rPr>
                <w:rFonts w:ascii="仿宋" w:eastAsia="仿宋" w:hAnsi="仿宋" w:cs="仿宋" w:hint="default"/>
                <w:sz w:val="21"/>
                <w:szCs w:val="21"/>
              </w:rPr>
            </w:pPr>
            <w:r>
              <w:rPr>
                <w:rFonts w:ascii="仿宋" w:eastAsia="仿宋" w:hAnsi="仿宋" w:cs="仿宋"/>
                <w:sz w:val="21"/>
                <w:szCs w:val="21"/>
              </w:rPr>
              <w:t>客观</w:t>
            </w:r>
          </w:p>
        </w:tc>
        <w:tc>
          <w:tcPr>
            <w:tcW w:w="875" w:type="pct"/>
          </w:tcPr>
          <w:p w14:paraId="1B99795F" w14:textId="77777777" w:rsidR="008E4991" w:rsidRDefault="008E4991" w:rsidP="00330913">
            <w:pPr>
              <w:pStyle w:val="null3"/>
              <w:rPr>
                <w:rFonts w:ascii="仿宋" w:eastAsia="仿宋" w:hAnsi="仿宋" w:cs="仿宋" w:hint="default"/>
                <w:sz w:val="21"/>
                <w:szCs w:val="21"/>
              </w:rPr>
            </w:pPr>
            <w:r>
              <w:rPr>
                <w:rFonts w:ascii="仿宋" w:eastAsia="仿宋" w:hAnsi="仿宋" w:cs="仿宋"/>
                <w:sz w:val="21"/>
                <w:szCs w:val="21"/>
              </w:rPr>
              <w:t>履约</w:t>
            </w:r>
            <w:r>
              <w:rPr>
                <w:rFonts w:ascii="仿宋" w:eastAsia="仿宋" w:hAnsi="仿宋" w:cs="仿宋"/>
                <w:sz w:val="21"/>
                <w:szCs w:val="21"/>
                <w:lang w:eastAsia="zh-CN"/>
              </w:rPr>
              <w:t>经验</w:t>
            </w:r>
            <w:r>
              <w:rPr>
                <w:rFonts w:ascii="仿宋" w:eastAsia="仿宋" w:hAnsi="仿宋" w:cs="仿宋"/>
                <w:sz w:val="21"/>
                <w:szCs w:val="21"/>
              </w:rPr>
              <w:t>及相关证明.docx</w:t>
            </w:r>
          </w:p>
        </w:tc>
      </w:tr>
      <w:tr w:rsidR="008E4991" w14:paraId="5114A6ED" w14:textId="77777777" w:rsidTr="00330913">
        <w:trPr>
          <w:gridAfter w:val="1"/>
          <w:wAfter w:w="8" w:type="pct"/>
        </w:trPr>
        <w:tc>
          <w:tcPr>
            <w:tcW w:w="433" w:type="pct"/>
          </w:tcPr>
          <w:p w14:paraId="364FF84E" w14:textId="77777777" w:rsidR="008E4991" w:rsidRDefault="008E4991" w:rsidP="00330913">
            <w:pPr>
              <w:pStyle w:val="null3"/>
              <w:rPr>
                <w:rFonts w:ascii="仿宋" w:eastAsia="仿宋" w:hAnsi="仿宋" w:cs="仿宋" w:hint="default"/>
                <w:sz w:val="21"/>
                <w:szCs w:val="21"/>
              </w:rPr>
            </w:pPr>
            <w:r>
              <w:rPr>
                <w:rFonts w:ascii="仿宋" w:eastAsia="仿宋" w:hAnsi="仿宋" w:cs="仿宋"/>
                <w:sz w:val="21"/>
                <w:szCs w:val="21"/>
              </w:rPr>
              <w:t>价格分</w:t>
            </w:r>
          </w:p>
        </w:tc>
        <w:tc>
          <w:tcPr>
            <w:tcW w:w="873" w:type="pct"/>
          </w:tcPr>
          <w:p w14:paraId="34F594D7" w14:textId="77777777" w:rsidR="008E4991" w:rsidRDefault="008E4991" w:rsidP="00330913">
            <w:pPr>
              <w:pStyle w:val="null3"/>
              <w:rPr>
                <w:rFonts w:ascii="仿宋" w:eastAsia="仿宋" w:hAnsi="仿宋" w:cs="仿宋" w:hint="default"/>
                <w:sz w:val="21"/>
                <w:szCs w:val="21"/>
              </w:rPr>
            </w:pPr>
            <w:r>
              <w:rPr>
                <w:rFonts w:ascii="仿宋" w:eastAsia="仿宋" w:hAnsi="仿宋" w:cs="仿宋"/>
                <w:sz w:val="21"/>
                <w:szCs w:val="21"/>
              </w:rPr>
              <w:t>合计</w:t>
            </w:r>
          </w:p>
        </w:tc>
        <w:tc>
          <w:tcPr>
            <w:tcW w:w="1934" w:type="pct"/>
          </w:tcPr>
          <w:p w14:paraId="4C5BC10A" w14:textId="77777777" w:rsidR="008E4991" w:rsidRDefault="008E4991" w:rsidP="00330913">
            <w:pPr>
              <w:pStyle w:val="null3"/>
              <w:rPr>
                <w:rFonts w:ascii="仿宋" w:eastAsia="仿宋" w:hAnsi="仿宋" w:cs="仿宋" w:hint="default"/>
                <w:kern w:val="2"/>
                <w:sz w:val="21"/>
                <w:szCs w:val="21"/>
                <w:lang w:eastAsia="zh-CN"/>
              </w:rPr>
            </w:pPr>
            <w:r>
              <w:rPr>
                <w:rFonts w:ascii="仿宋" w:eastAsia="仿宋" w:hAnsi="仿宋" w:cs="仿宋"/>
                <w:kern w:val="2"/>
                <w:sz w:val="21"/>
                <w:szCs w:val="21"/>
                <w:lang w:eastAsia="zh-CN"/>
              </w:rPr>
              <w:t>经评标委员会评审，通过资格性和符合性审查，且投标报价最低的投标人的投标报价作为评标基准价。投标报价得分=(评标基准价／投标报价)×10。</w:t>
            </w:r>
          </w:p>
          <w:p w14:paraId="77097AAA" w14:textId="77777777" w:rsidR="008E4991" w:rsidRDefault="008E4991" w:rsidP="00330913">
            <w:pPr>
              <w:pStyle w:val="null3"/>
              <w:rPr>
                <w:rFonts w:ascii="仿宋" w:eastAsia="仿宋" w:hAnsi="仿宋" w:cs="仿宋" w:hint="default"/>
                <w:color w:val="FF0000"/>
                <w:sz w:val="21"/>
                <w:szCs w:val="21"/>
                <w:highlight w:val="yellow"/>
                <w:lang w:eastAsia="zh-CN"/>
              </w:rPr>
            </w:pPr>
            <w:r>
              <w:rPr>
                <w:rFonts w:ascii="仿宋" w:eastAsia="仿宋" w:hAnsi="仿宋" w:cs="仿宋"/>
                <w:kern w:val="2"/>
                <w:sz w:val="21"/>
                <w:szCs w:val="21"/>
                <w:lang w:eastAsia="zh-CN"/>
              </w:rPr>
              <w:t>注：评标过程中，不得去掉报价中的最高报价和最低报价。</w:t>
            </w:r>
          </w:p>
        </w:tc>
        <w:tc>
          <w:tcPr>
            <w:tcW w:w="481" w:type="pct"/>
          </w:tcPr>
          <w:p w14:paraId="41B3CA63" w14:textId="77777777" w:rsidR="008E4991" w:rsidRDefault="008E4991" w:rsidP="00330913">
            <w:pPr>
              <w:pStyle w:val="null3"/>
              <w:jc w:val="center"/>
              <w:rPr>
                <w:rFonts w:ascii="仿宋" w:eastAsia="仿宋" w:hAnsi="仿宋" w:cs="仿宋" w:hint="default"/>
                <w:sz w:val="21"/>
                <w:szCs w:val="21"/>
                <w:lang w:eastAsia="zh-CN"/>
              </w:rPr>
            </w:pPr>
            <w:r>
              <w:rPr>
                <w:rFonts w:ascii="仿宋" w:eastAsia="仿宋" w:hAnsi="仿宋" w:cs="仿宋"/>
                <w:sz w:val="21"/>
                <w:szCs w:val="21"/>
                <w:lang w:eastAsia="zh-CN"/>
              </w:rPr>
              <w:t>10</w:t>
            </w:r>
          </w:p>
        </w:tc>
        <w:tc>
          <w:tcPr>
            <w:tcW w:w="393" w:type="pct"/>
          </w:tcPr>
          <w:p w14:paraId="296810E8" w14:textId="77777777" w:rsidR="008E4991" w:rsidRDefault="008E4991" w:rsidP="00330913">
            <w:pPr>
              <w:pStyle w:val="null3"/>
              <w:jc w:val="center"/>
              <w:rPr>
                <w:rFonts w:ascii="仿宋" w:eastAsia="仿宋" w:hAnsi="仿宋" w:cs="仿宋" w:hint="default"/>
                <w:sz w:val="21"/>
                <w:szCs w:val="21"/>
              </w:rPr>
            </w:pPr>
            <w:r>
              <w:rPr>
                <w:rFonts w:ascii="仿宋" w:eastAsia="仿宋" w:hAnsi="仿宋" w:cs="仿宋"/>
                <w:sz w:val="21"/>
                <w:szCs w:val="21"/>
              </w:rPr>
              <w:t>客观</w:t>
            </w:r>
          </w:p>
        </w:tc>
        <w:tc>
          <w:tcPr>
            <w:tcW w:w="875" w:type="pct"/>
          </w:tcPr>
          <w:p w14:paraId="185D5F10" w14:textId="77777777" w:rsidR="008E4991" w:rsidRDefault="008E4991" w:rsidP="00330913">
            <w:pPr>
              <w:pStyle w:val="null3"/>
              <w:rPr>
                <w:rFonts w:ascii="仿宋" w:eastAsia="仿宋" w:hAnsi="仿宋" w:cs="仿宋" w:hint="default"/>
                <w:sz w:val="21"/>
                <w:szCs w:val="21"/>
              </w:rPr>
            </w:pPr>
            <w:r>
              <w:rPr>
                <w:rFonts w:ascii="仿宋" w:eastAsia="仿宋" w:hAnsi="仿宋" w:cs="仿宋"/>
                <w:sz w:val="21"/>
                <w:szCs w:val="21"/>
              </w:rPr>
              <w:t>报价表</w:t>
            </w:r>
          </w:p>
        </w:tc>
      </w:tr>
    </w:tbl>
    <w:p w14:paraId="394795BE" w14:textId="77777777" w:rsidR="008E4991" w:rsidRDefault="008E4991" w:rsidP="0083077F">
      <w:pPr>
        <w:rPr>
          <w:rFonts w:hint="eastAsia"/>
        </w:rPr>
      </w:pPr>
    </w:p>
    <w:p w14:paraId="11EEDA79" w14:textId="13197038" w:rsidR="002867F1" w:rsidRDefault="00DE45F1" w:rsidP="0083077F">
      <w:r>
        <w:rPr>
          <w:rFonts w:hint="eastAsia"/>
        </w:rPr>
        <w:t>6、合同管理安排</w:t>
      </w:r>
    </w:p>
    <w:p w14:paraId="13400783" w14:textId="7D56DF0B" w:rsidR="002867F1" w:rsidRPr="0083077F" w:rsidRDefault="00DE45F1" w:rsidP="0083077F">
      <w:pPr>
        <w:pStyle w:val="2"/>
      </w:pPr>
      <w:r w:rsidRPr="0083077F">
        <w:rPr>
          <w:rFonts w:hint="eastAsia"/>
        </w:rPr>
        <w:t>1）合同类型：服务</w:t>
      </w:r>
    </w:p>
    <w:p w14:paraId="1A6CDEDF" w14:textId="70E0DBA3" w:rsidR="002867F1" w:rsidRPr="0083077F" w:rsidRDefault="00DE45F1" w:rsidP="0083077F">
      <w:pPr>
        <w:pStyle w:val="2"/>
        <w:rPr>
          <w:color w:val="FF0000"/>
        </w:rPr>
      </w:pPr>
      <w:r w:rsidRPr="0083077F">
        <w:rPr>
          <w:rFonts w:hint="eastAsia"/>
        </w:rPr>
        <w:t>2）合同履行期限：自合同签订之日起</w:t>
      </w:r>
      <w:r w:rsidRPr="0083077F">
        <w:rPr>
          <w:rFonts w:hint="eastAsia"/>
          <w:u w:val="single"/>
        </w:rPr>
        <w:t xml:space="preserve"> 365 </w:t>
      </w:r>
      <w:r w:rsidRPr="0083077F">
        <w:rPr>
          <w:rFonts w:hint="eastAsia"/>
        </w:rPr>
        <w:t>日</w:t>
      </w:r>
    </w:p>
    <w:p w14:paraId="5DAEBFEA" w14:textId="56435A02" w:rsidR="002867F1" w:rsidRPr="0083077F" w:rsidRDefault="00DE45F1" w:rsidP="0083077F">
      <w:pPr>
        <w:pStyle w:val="2"/>
      </w:pPr>
      <w:r w:rsidRPr="0083077F">
        <w:rPr>
          <w:rFonts w:hint="eastAsia"/>
        </w:rPr>
        <w:t>3）合同履约地点：采购单位指定地点</w:t>
      </w:r>
    </w:p>
    <w:p w14:paraId="55C2536B" w14:textId="77777777" w:rsidR="00237C1B" w:rsidRPr="0083077F" w:rsidRDefault="00237C1B" w:rsidP="00237C1B">
      <w:pPr>
        <w:pStyle w:val="2"/>
      </w:pPr>
      <w:r w:rsidRPr="0083077F">
        <w:rPr>
          <w:rFonts w:hint="eastAsia"/>
        </w:rPr>
        <w:t>4）支付方式：分期付款</w:t>
      </w:r>
    </w:p>
    <w:p w14:paraId="1B071B8C" w14:textId="77777777" w:rsidR="00237C1B" w:rsidRPr="0083077F" w:rsidRDefault="00237C1B" w:rsidP="00237C1B">
      <w:pPr>
        <w:pStyle w:val="2"/>
      </w:pPr>
      <w:r>
        <w:t>5</w:t>
      </w:r>
      <w:r w:rsidRPr="0083077F">
        <w:rPr>
          <w:rFonts w:hint="eastAsia"/>
        </w:rPr>
        <w:t>）质量保证金及缴纳形式：</w:t>
      </w:r>
    </w:p>
    <w:p w14:paraId="7AB87E02" w14:textId="77777777" w:rsidR="00237C1B" w:rsidRPr="0083077F" w:rsidRDefault="00237C1B" w:rsidP="00237C1B">
      <w:r w:rsidRPr="0083077F">
        <w:rPr>
          <w:rFonts w:hint="eastAsia"/>
        </w:rPr>
        <w:t>中标/投标人是否需要缴纳质量保证金：</w:t>
      </w:r>
      <w:proofErr w:type="gramStart"/>
      <w:r>
        <w:rPr>
          <w:rFonts w:hint="eastAsia"/>
        </w:rPr>
        <w:t>否</w:t>
      </w:r>
      <w:proofErr w:type="gramEnd"/>
    </w:p>
    <w:p w14:paraId="12C6FCC1" w14:textId="77777777" w:rsidR="00237C1B" w:rsidRPr="0083077F" w:rsidRDefault="00237C1B" w:rsidP="00237C1B">
      <w:r w:rsidRPr="0083077F">
        <w:rPr>
          <w:rFonts w:hint="eastAsia"/>
        </w:rPr>
        <w:t>合同支付约定</w:t>
      </w:r>
    </w:p>
    <w:p w14:paraId="76DB2C7C" w14:textId="07B38EE5" w:rsidR="00237C1B" w:rsidRDefault="00237C1B" w:rsidP="00237C1B">
      <w:r w:rsidRPr="0083077F">
        <w:rPr>
          <w:rFonts w:hint="eastAsia"/>
        </w:rPr>
        <w:t>付款条件：</w:t>
      </w:r>
      <w:r>
        <w:rPr>
          <w:rFonts w:hint="eastAsia"/>
        </w:rPr>
        <w:t>合同签订后</w:t>
      </w:r>
      <w:bookmarkStart w:id="8" w:name="_Hlk163745990"/>
      <w:r w:rsidRPr="0083077F">
        <w:rPr>
          <w:rFonts w:hint="eastAsia"/>
        </w:rPr>
        <w:t>支付合同总金额</w:t>
      </w:r>
      <w:r w:rsidRPr="0083077F">
        <w:rPr>
          <w:rFonts w:hint="eastAsia"/>
          <w:u w:val="single"/>
        </w:rPr>
        <w:t xml:space="preserve"> </w:t>
      </w:r>
      <w:r>
        <w:rPr>
          <w:rFonts w:hint="eastAsia"/>
          <w:u w:val="single"/>
        </w:rPr>
        <w:t>50</w:t>
      </w:r>
      <w:r w:rsidRPr="0083077F">
        <w:rPr>
          <w:rFonts w:hint="eastAsia"/>
          <w:u w:val="single"/>
        </w:rPr>
        <w:t xml:space="preserve"> </w:t>
      </w:r>
      <w:r w:rsidRPr="0083077F">
        <w:rPr>
          <w:rFonts w:hint="eastAsia"/>
        </w:rPr>
        <w:t>%</w:t>
      </w:r>
      <w:bookmarkEnd w:id="8"/>
      <w:r>
        <w:rPr>
          <w:rFonts w:hint="eastAsia"/>
        </w:rPr>
        <w:t>，验收合格后</w:t>
      </w:r>
      <w:r w:rsidRPr="00464247">
        <w:rPr>
          <w:rFonts w:hint="eastAsia"/>
        </w:rPr>
        <w:t>支付合同总金额</w:t>
      </w:r>
      <w:r w:rsidRPr="00464247">
        <w:rPr>
          <w:u w:val="single"/>
        </w:rPr>
        <w:t>50%</w:t>
      </w:r>
      <w:r w:rsidRPr="00464247">
        <w:t>。</w:t>
      </w:r>
    </w:p>
    <w:p w14:paraId="2E88FF08" w14:textId="5A8FB291" w:rsidR="002867F1" w:rsidRPr="00237C1B" w:rsidRDefault="002867F1" w:rsidP="0083077F"/>
    <w:p w14:paraId="73100D5E" w14:textId="5F608621" w:rsidR="002867F1" w:rsidRDefault="000409EC" w:rsidP="008E4991">
      <w:pPr>
        <w:pStyle w:val="2"/>
      </w:pPr>
      <w:r>
        <w:lastRenderedPageBreak/>
        <w:t>6</w:t>
      </w:r>
      <w:r w:rsidR="00DE45F1" w:rsidRPr="000409EC">
        <w:rPr>
          <w:rFonts w:hint="eastAsia"/>
        </w:rPr>
        <w:t>）验收交付标准和方法</w:t>
      </w:r>
    </w:p>
    <w:tbl>
      <w:tblPr>
        <w:tblStyle w:val="a7"/>
        <w:tblW w:w="9218" w:type="dxa"/>
        <w:jc w:val="center"/>
        <w:tblLook w:val="04A0" w:firstRow="1" w:lastRow="0" w:firstColumn="1" w:lastColumn="0" w:noHBand="0" w:noVBand="1"/>
      </w:tblPr>
      <w:tblGrid>
        <w:gridCol w:w="9218"/>
      </w:tblGrid>
      <w:tr w:rsidR="008E4991" w14:paraId="3971F06F" w14:textId="77777777" w:rsidTr="00330913">
        <w:trPr>
          <w:trHeight w:val="1260"/>
          <w:jc w:val="center"/>
        </w:trPr>
        <w:tc>
          <w:tcPr>
            <w:tcW w:w="9218" w:type="dxa"/>
          </w:tcPr>
          <w:p w14:paraId="7DBABF9D" w14:textId="719838D7" w:rsidR="008E4991" w:rsidRDefault="008E4991" w:rsidP="004F4457">
            <w:pPr>
              <w:spacing w:after="160" w:line="440" w:lineRule="exact"/>
              <w:rPr>
                <w:rFonts w:ascii="仿宋" w:eastAsia="仿宋" w:hAnsi="仿宋" w:cs="仿宋" w:hint="eastAsia"/>
                <w:b/>
                <w:bCs/>
                <w:shd w:val="clear" w:color="auto" w:fill="FFFFFF"/>
              </w:rPr>
            </w:pPr>
            <w:bookmarkStart w:id="9" w:name="_Toc183582243"/>
            <w:bookmarkStart w:id="10" w:name="_Toc183682380"/>
          </w:p>
          <w:p w14:paraId="0055E692" w14:textId="77777777" w:rsidR="008E4991" w:rsidRDefault="008E4991" w:rsidP="00330913">
            <w:pPr>
              <w:spacing w:after="160" w:line="440" w:lineRule="exact"/>
              <w:ind w:firstLineChars="200" w:firstLine="480"/>
              <w:rPr>
                <w:rFonts w:ascii="仿宋" w:eastAsia="仿宋" w:hAnsi="仿宋" w:cs="仿宋"/>
                <w:shd w:val="clear" w:color="auto" w:fill="FFFFFF"/>
              </w:rPr>
            </w:pPr>
            <w:r>
              <w:rPr>
                <w:rFonts w:ascii="仿宋" w:eastAsia="仿宋" w:hAnsi="仿宋" w:cs="仿宋" w:hint="eastAsia"/>
                <w:shd w:val="clear" w:color="auto" w:fill="FFFFFF"/>
              </w:rPr>
              <w:t>(1)验收主体：采购人；</w:t>
            </w:r>
          </w:p>
          <w:p w14:paraId="7A7B1E51" w14:textId="77777777" w:rsidR="008E4991" w:rsidRDefault="008E4991" w:rsidP="00330913">
            <w:pPr>
              <w:spacing w:after="160" w:line="440" w:lineRule="exact"/>
              <w:ind w:firstLineChars="200" w:firstLine="480"/>
              <w:rPr>
                <w:rFonts w:ascii="仿宋" w:eastAsia="仿宋" w:hAnsi="仿宋" w:cs="仿宋"/>
                <w:shd w:val="clear" w:color="auto" w:fill="FFFFFF"/>
              </w:rPr>
            </w:pPr>
            <w:r>
              <w:rPr>
                <w:rFonts w:ascii="仿宋" w:eastAsia="仿宋" w:hAnsi="仿宋" w:cs="仿宋" w:hint="eastAsia"/>
                <w:shd w:val="clear" w:color="auto" w:fill="FFFFFF"/>
              </w:rPr>
              <w:t>(2)验收组织方式：自行验收；</w:t>
            </w:r>
          </w:p>
          <w:p w14:paraId="6046FADE" w14:textId="77777777" w:rsidR="008E4991" w:rsidRDefault="008E4991" w:rsidP="00330913">
            <w:pPr>
              <w:spacing w:after="160" w:line="440" w:lineRule="exact"/>
              <w:ind w:firstLineChars="200" w:firstLine="480"/>
              <w:rPr>
                <w:rFonts w:ascii="仿宋" w:eastAsia="仿宋" w:hAnsi="仿宋" w:cs="仿宋"/>
                <w:shd w:val="clear" w:color="auto" w:fill="FFFFFF"/>
              </w:rPr>
            </w:pPr>
            <w:r>
              <w:rPr>
                <w:rFonts w:ascii="仿宋" w:eastAsia="仿宋" w:hAnsi="仿宋" w:cs="仿宋" w:hint="eastAsia"/>
                <w:shd w:val="clear" w:color="auto" w:fill="FFFFFF"/>
              </w:rPr>
              <w:t>(3)是否邀请本项目其他供应商：否；</w:t>
            </w:r>
          </w:p>
          <w:p w14:paraId="1E12FF07" w14:textId="77777777" w:rsidR="008E4991" w:rsidRDefault="008E4991" w:rsidP="00330913">
            <w:pPr>
              <w:spacing w:after="160" w:line="440" w:lineRule="exact"/>
              <w:ind w:firstLineChars="200" w:firstLine="480"/>
              <w:rPr>
                <w:rFonts w:ascii="仿宋" w:eastAsia="仿宋" w:hAnsi="仿宋" w:cs="仿宋"/>
                <w:shd w:val="clear" w:color="auto" w:fill="FFFFFF"/>
              </w:rPr>
            </w:pPr>
            <w:r>
              <w:rPr>
                <w:rFonts w:ascii="仿宋" w:eastAsia="仿宋" w:hAnsi="仿宋" w:cs="仿宋" w:hint="eastAsia"/>
                <w:shd w:val="clear" w:color="auto" w:fill="FFFFFF"/>
              </w:rPr>
              <w:t>(4)是否邀请专家：否；</w:t>
            </w:r>
          </w:p>
          <w:p w14:paraId="59CE63FE" w14:textId="77777777" w:rsidR="008E4991" w:rsidRDefault="008E4991" w:rsidP="00330913">
            <w:pPr>
              <w:spacing w:after="160" w:line="440" w:lineRule="exact"/>
              <w:ind w:firstLineChars="200" w:firstLine="480"/>
              <w:rPr>
                <w:rFonts w:ascii="仿宋" w:eastAsia="仿宋" w:hAnsi="仿宋" w:cs="仿宋"/>
                <w:shd w:val="clear" w:color="auto" w:fill="FFFFFF"/>
              </w:rPr>
            </w:pPr>
            <w:r>
              <w:rPr>
                <w:rFonts w:ascii="仿宋" w:eastAsia="仿宋" w:hAnsi="仿宋" w:cs="仿宋" w:hint="eastAsia"/>
                <w:shd w:val="clear" w:color="auto" w:fill="FFFFFF"/>
              </w:rPr>
              <w:t>(5)是否邀请服务对象：否；</w:t>
            </w:r>
          </w:p>
          <w:p w14:paraId="5DDEE6CE" w14:textId="77777777" w:rsidR="008E4991" w:rsidRDefault="008E4991" w:rsidP="00330913">
            <w:pPr>
              <w:spacing w:after="160" w:line="440" w:lineRule="exact"/>
              <w:ind w:firstLineChars="200" w:firstLine="480"/>
              <w:rPr>
                <w:rFonts w:ascii="仿宋" w:eastAsia="仿宋" w:hAnsi="仿宋" w:cs="仿宋"/>
                <w:shd w:val="clear" w:color="auto" w:fill="FFFFFF"/>
              </w:rPr>
            </w:pPr>
            <w:r>
              <w:rPr>
                <w:rFonts w:ascii="仿宋" w:eastAsia="仿宋" w:hAnsi="仿宋" w:cs="仿宋" w:hint="eastAsia"/>
                <w:shd w:val="clear" w:color="auto" w:fill="FFFFFF"/>
              </w:rPr>
              <w:t>(6)是否邀请第三方检测机构：否；</w:t>
            </w:r>
          </w:p>
          <w:p w14:paraId="4B495D61" w14:textId="77777777" w:rsidR="008E4991" w:rsidRDefault="008E4991" w:rsidP="00330913">
            <w:pPr>
              <w:spacing w:after="160" w:line="440" w:lineRule="exact"/>
              <w:ind w:firstLineChars="200" w:firstLine="480"/>
              <w:rPr>
                <w:rFonts w:ascii="仿宋" w:eastAsia="仿宋" w:hAnsi="仿宋" w:cs="仿宋"/>
                <w:shd w:val="clear" w:color="auto" w:fill="FFFFFF"/>
              </w:rPr>
            </w:pPr>
            <w:r>
              <w:rPr>
                <w:rFonts w:ascii="仿宋" w:eastAsia="仿宋" w:hAnsi="仿宋" w:cs="仿宋" w:hint="eastAsia"/>
                <w:shd w:val="clear" w:color="auto" w:fill="FFFFFF"/>
              </w:rPr>
              <w:t>(7)验收条件说明：供应商提出验收申请之日起15日内组织验收。</w:t>
            </w:r>
          </w:p>
          <w:p w14:paraId="58902555" w14:textId="77777777" w:rsidR="008E4991" w:rsidRDefault="008E4991" w:rsidP="00330913">
            <w:pPr>
              <w:spacing w:after="160" w:line="440" w:lineRule="exact"/>
              <w:ind w:firstLineChars="200" w:firstLine="480"/>
              <w:rPr>
                <w:rFonts w:ascii="仿宋" w:eastAsia="仿宋" w:hAnsi="仿宋" w:cs="仿宋"/>
                <w:shd w:val="clear" w:color="auto" w:fill="FFFFFF"/>
              </w:rPr>
            </w:pPr>
            <w:r>
              <w:rPr>
                <w:rFonts w:ascii="仿宋" w:eastAsia="仿宋" w:hAnsi="仿宋" w:cs="仿宋" w:hint="eastAsia"/>
                <w:shd w:val="clear" w:color="auto" w:fill="FFFFFF"/>
              </w:rPr>
              <w:t>(8)技术验收内容：</w:t>
            </w:r>
          </w:p>
          <w:p w14:paraId="2CF51894" w14:textId="77777777" w:rsidR="008E4991" w:rsidRDefault="008E4991" w:rsidP="00330913">
            <w:pPr>
              <w:spacing w:after="160" w:line="440" w:lineRule="exact"/>
              <w:ind w:firstLineChars="200" w:firstLine="480"/>
              <w:rPr>
                <w:rFonts w:ascii="仿宋" w:eastAsia="仿宋" w:hAnsi="仿宋" w:cs="仿宋"/>
                <w:shd w:val="clear" w:color="auto" w:fill="FFFFFF"/>
              </w:rPr>
            </w:pPr>
            <w:r>
              <w:rPr>
                <w:rFonts w:ascii="仿宋" w:eastAsia="仿宋" w:hAnsi="仿宋" w:cs="仿宋" w:hint="eastAsia"/>
                <w:shd w:val="clear" w:color="auto" w:fill="FFFFFF"/>
              </w:rPr>
              <w:t>包括采购内容、具体技术参数指标(技术服务要求)、商务条件、售后服务等涉及本项目服务质量的所有内容。</w:t>
            </w:r>
          </w:p>
          <w:p w14:paraId="51BCB26B" w14:textId="77777777" w:rsidR="008E4991" w:rsidRDefault="008E4991" w:rsidP="00330913">
            <w:pPr>
              <w:spacing w:after="160" w:line="440" w:lineRule="exact"/>
              <w:ind w:firstLineChars="200" w:firstLine="480"/>
              <w:rPr>
                <w:rFonts w:ascii="仿宋" w:eastAsia="仿宋" w:hAnsi="仿宋" w:cs="仿宋"/>
                <w:shd w:val="clear" w:color="auto" w:fill="FFFFFF"/>
              </w:rPr>
            </w:pPr>
            <w:r>
              <w:rPr>
                <w:rFonts w:ascii="仿宋" w:eastAsia="仿宋" w:hAnsi="仿宋" w:cs="仿宋" w:hint="eastAsia"/>
                <w:shd w:val="clear" w:color="auto" w:fill="FFFFFF"/>
              </w:rPr>
              <w:t>(9)商务验收内容：</w:t>
            </w:r>
          </w:p>
          <w:p w14:paraId="4F1585BE" w14:textId="77777777" w:rsidR="008E4991" w:rsidRDefault="008E4991" w:rsidP="00330913">
            <w:pPr>
              <w:spacing w:after="160" w:line="440" w:lineRule="exact"/>
              <w:ind w:firstLineChars="200" w:firstLine="480"/>
              <w:rPr>
                <w:rFonts w:ascii="仿宋" w:eastAsia="仿宋" w:hAnsi="仿宋" w:cs="仿宋"/>
                <w:shd w:val="clear" w:color="auto" w:fill="FFFFFF"/>
              </w:rPr>
            </w:pPr>
            <w:r>
              <w:rPr>
                <w:rFonts w:ascii="仿宋" w:eastAsia="仿宋" w:hAnsi="仿宋" w:cs="仿宋" w:hint="eastAsia"/>
                <w:shd w:val="clear" w:color="auto" w:fill="FFFFFF"/>
              </w:rPr>
              <w:t>①验收时如发现供应商所提交的产品不符合标准及合同规定之情形者，采购人应做出详尽的现场记录，或由合同双方签署备忘录，此现场记录或备忘录可用作补充、缺失和整改的有效证据，由此产生的时间延误与有关费用由供应商承担，验收期限相应顺延；</w:t>
            </w:r>
          </w:p>
          <w:p w14:paraId="07B89FD2" w14:textId="77777777" w:rsidR="008E4991" w:rsidRDefault="008E4991" w:rsidP="00330913">
            <w:pPr>
              <w:spacing w:after="160" w:line="440" w:lineRule="exact"/>
              <w:ind w:firstLineChars="200" w:firstLine="480"/>
              <w:rPr>
                <w:rFonts w:ascii="仿宋" w:eastAsia="仿宋" w:hAnsi="仿宋" w:cs="仿宋"/>
                <w:shd w:val="clear" w:color="auto" w:fill="FFFFFF"/>
              </w:rPr>
            </w:pPr>
            <w:r>
              <w:rPr>
                <w:rFonts w:ascii="仿宋" w:eastAsia="仿宋" w:hAnsi="仿宋" w:cs="仿宋" w:hint="eastAsia"/>
                <w:shd w:val="clear" w:color="auto" w:fill="FFFFFF"/>
              </w:rPr>
              <w:t>②如验收合格，双方签署验收报告；</w:t>
            </w:r>
          </w:p>
          <w:p w14:paraId="50D7EDF1" w14:textId="77777777" w:rsidR="008E4991" w:rsidRDefault="008E4991" w:rsidP="00330913">
            <w:pPr>
              <w:spacing w:after="160" w:line="440" w:lineRule="exact"/>
              <w:ind w:firstLineChars="200" w:firstLine="480"/>
              <w:rPr>
                <w:rFonts w:ascii="仿宋" w:eastAsia="仿宋" w:hAnsi="仿宋" w:cs="仿宋"/>
                <w:shd w:val="clear" w:color="auto" w:fill="FFFFFF"/>
              </w:rPr>
            </w:pPr>
            <w:r>
              <w:rPr>
                <w:rFonts w:ascii="仿宋" w:eastAsia="仿宋" w:hAnsi="仿宋" w:cs="仿宋" w:hint="eastAsia"/>
                <w:shd w:val="clear" w:color="auto" w:fill="FFFFFF"/>
              </w:rPr>
              <w:t>③项目验收结果合格的，</w:t>
            </w:r>
            <w:proofErr w:type="gramStart"/>
            <w:r>
              <w:rPr>
                <w:rFonts w:ascii="仿宋" w:eastAsia="仿宋" w:hAnsi="仿宋" w:cs="仿宋" w:hint="eastAsia"/>
                <w:shd w:val="clear" w:color="auto" w:fill="FFFFFF"/>
              </w:rPr>
              <w:t>供应商凭《验收报告》</w:t>
            </w:r>
            <w:proofErr w:type="gramEnd"/>
            <w:r>
              <w:rPr>
                <w:rFonts w:ascii="仿宋" w:eastAsia="仿宋" w:hAnsi="仿宋" w:cs="仿宋" w:hint="eastAsia"/>
                <w:shd w:val="clear" w:color="auto" w:fill="FFFFFF"/>
              </w:rPr>
              <w:t>办理相关手续；验收不合格且拒不整改的，采购人将不予支付采购资金，还可能上报本项目同级财政部门按照政府采购法律法规等有关规定给予行政处罚； </w:t>
            </w:r>
          </w:p>
          <w:p w14:paraId="06D0084D" w14:textId="77777777" w:rsidR="008E4991" w:rsidRDefault="008E4991" w:rsidP="00330913">
            <w:pPr>
              <w:spacing w:after="160" w:line="440" w:lineRule="exact"/>
              <w:ind w:firstLineChars="200" w:firstLine="480"/>
              <w:rPr>
                <w:rFonts w:ascii="仿宋" w:eastAsia="仿宋" w:hAnsi="仿宋" w:cs="仿宋"/>
                <w:shd w:val="clear" w:color="auto" w:fill="FFFFFF"/>
              </w:rPr>
            </w:pPr>
            <w:r>
              <w:rPr>
                <w:rFonts w:ascii="仿宋" w:eastAsia="仿宋" w:hAnsi="仿宋" w:cs="仿宋" w:hint="eastAsia"/>
                <w:shd w:val="clear" w:color="auto" w:fill="FFFFFF"/>
              </w:rPr>
              <w:t>(10)验收标准：</w:t>
            </w:r>
          </w:p>
          <w:p w14:paraId="75DB2BF7" w14:textId="77777777" w:rsidR="008E4991" w:rsidRDefault="008E4991" w:rsidP="00330913">
            <w:pPr>
              <w:spacing w:after="160" w:line="440" w:lineRule="exact"/>
              <w:ind w:firstLineChars="200" w:firstLine="480"/>
              <w:rPr>
                <w:rFonts w:ascii="仿宋" w:eastAsia="仿宋" w:hAnsi="仿宋" w:cs="仿宋"/>
                <w:shd w:val="clear" w:color="auto" w:fill="FFFFFF"/>
              </w:rPr>
            </w:pPr>
            <w:r>
              <w:rPr>
                <w:rFonts w:ascii="仿宋" w:eastAsia="仿宋" w:hAnsi="仿宋" w:cs="仿宋" w:hint="eastAsia"/>
                <w:shd w:val="clear" w:color="auto" w:fill="FFFFFF"/>
              </w:rPr>
              <w:t>按国家有关规定以及采购文件的质量要求和技术指标(包括每一项技术和商务要求的履约情况)、供应商的响应文件及承诺与本合同约定标准进行验收；合同双方如对质量要求和技术指标的约定标准有相互抵触或异议的事项，由采购人在国家有关规定、采</w:t>
            </w:r>
            <w:r>
              <w:rPr>
                <w:rFonts w:ascii="仿宋" w:eastAsia="仿宋" w:hAnsi="仿宋" w:cs="仿宋" w:hint="eastAsia"/>
                <w:shd w:val="clear" w:color="auto" w:fill="FFFFFF"/>
              </w:rPr>
              <w:lastRenderedPageBreak/>
              <w:t>购文件、响应文件及承诺与采购合同约定中按质量要求和技术指标比较优胜的原则确定该项的约定标准进行验收；</w:t>
            </w:r>
          </w:p>
          <w:p w14:paraId="74329332" w14:textId="77777777" w:rsidR="008E4991" w:rsidRDefault="008E4991" w:rsidP="00330913">
            <w:pPr>
              <w:spacing w:after="160" w:line="440" w:lineRule="exact"/>
              <w:ind w:firstLineChars="200" w:firstLine="480"/>
              <w:rPr>
                <w:rFonts w:ascii="仿宋" w:eastAsia="仿宋" w:hAnsi="仿宋" w:cs="仿宋"/>
                <w:shd w:val="clear" w:color="auto" w:fill="FFFFFF"/>
              </w:rPr>
            </w:pPr>
            <w:r>
              <w:rPr>
                <w:rFonts w:ascii="仿宋" w:eastAsia="仿宋" w:hAnsi="仿宋" w:cs="仿宋" w:hint="eastAsia"/>
                <w:shd w:val="clear" w:color="auto" w:fill="FFFFFF"/>
              </w:rPr>
              <w:t>(11)履约验收其他事项：</w:t>
            </w:r>
          </w:p>
          <w:p w14:paraId="5345D7BB" w14:textId="77777777" w:rsidR="008E4991" w:rsidRDefault="008E4991" w:rsidP="00330913">
            <w:pPr>
              <w:spacing w:after="160" w:line="440" w:lineRule="exact"/>
              <w:ind w:firstLineChars="200" w:firstLine="480"/>
              <w:rPr>
                <w:rFonts w:ascii="仿宋" w:eastAsia="仿宋" w:hAnsi="仿宋" w:cs="仿宋"/>
                <w:shd w:val="clear" w:color="auto" w:fill="FFFFFF"/>
              </w:rPr>
            </w:pPr>
            <w:r>
              <w:rPr>
                <w:rFonts w:ascii="仿宋" w:eastAsia="仿宋" w:hAnsi="仿宋" w:cs="仿宋" w:hint="eastAsia"/>
                <w:shd w:val="clear" w:color="auto" w:fill="FFFFFF"/>
              </w:rPr>
              <w:t>其他未尽事宜应严格按照《财政部关于进一步加强政府采购需求和履约验收管理的指导意见》(财库〔2016〕205号)、《政府采购需求管理办法》((财库〔2021〕22 号)及采购文件验收相关规定组织验收。</w:t>
            </w:r>
            <w:bookmarkEnd w:id="9"/>
            <w:bookmarkEnd w:id="10"/>
          </w:p>
        </w:tc>
      </w:tr>
    </w:tbl>
    <w:p w14:paraId="1506825F" w14:textId="77777777" w:rsidR="008E4991" w:rsidRPr="008E4991" w:rsidRDefault="008E4991" w:rsidP="008E4991">
      <w:pPr>
        <w:rPr>
          <w:rFonts w:hint="eastAsia"/>
        </w:rPr>
      </w:pPr>
    </w:p>
    <w:p w14:paraId="49DDC4B6" w14:textId="55407C6C" w:rsidR="002867F1" w:rsidRPr="000409EC" w:rsidRDefault="000409EC" w:rsidP="0083077F">
      <w:pPr>
        <w:pStyle w:val="2"/>
      </w:pPr>
      <w:r>
        <w:t>7</w:t>
      </w:r>
      <w:r w:rsidR="00DE45F1" w:rsidRPr="000409EC">
        <w:rPr>
          <w:rFonts w:hint="eastAsia"/>
        </w:rPr>
        <w:t>）质量保修范围和保修期</w:t>
      </w:r>
    </w:p>
    <w:tbl>
      <w:tblPr>
        <w:tblStyle w:val="a7"/>
        <w:tblW w:w="9218" w:type="dxa"/>
        <w:jc w:val="center"/>
        <w:tblLook w:val="04A0" w:firstRow="1" w:lastRow="0" w:firstColumn="1" w:lastColumn="0" w:noHBand="0" w:noVBand="1"/>
      </w:tblPr>
      <w:tblGrid>
        <w:gridCol w:w="9218"/>
      </w:tblGrid>
      <w:tr w:rsidR="008E4991" w14:paraId="54ABFFC1" w14:textId="77777777" w:rsidTr="00330913">
        <w:trPr>
          <w:trHeight w:val="1260"/>
          <w:jc w:val="center"/>
        </w:trPr>
        <w:tc>
          <w:tcPr>
            <w:tcW w:w="8522" w:type="dxa"/>
            <w:tcBorders>
              <w:bottom w:val="nil"/>
            </w:tcBorders>
          </w:tcPr>
          <w:p w14:paraId="12334A09" w14:textId="77777777" w:rsidR="008E4991" w:rsidRDefault="008E4991" w:rsidP="00330913">
            <w:pPr>
              <w:wordWrap w:val="0"/>
              <w:spacing w:line="360" w:lineRule="auto"/>
              <w:ind w:firstLine="480"/>
              <w:rPr>
                <w:rFonts w:ascii="仿宋" w:eastAsia="仿宋" w:hAnsi="仿宋" w:cs="仿宋"/>
                <w:kern w:val="0"/>
              </w:rPr>
            </w:pPr>
            <w:r>
              <w:rPr>
                <w:rFonts w:ascii="仿宋" w:eastAsia="仿宋" w:hAnsi="仿宋" w:cs="仿宋" w:hint="eastAsia"/>
                <w:shd w:val="clear" w:color="auto" w:fill="FFFFFF"/>
              </w:rPr>
              <w:t>本项目不涉及。</w:t>
            </w:r>
          </w:p>
        </w:tc>
      </w:tr>
      <w:tr w:rsidR="008E4991" w14:paraId="6406E904" w14:textId="77777777" w:rsidTr="00330913">
        <w:trPr>
          <w:trHeight w:val="372"/>
          <w:jc w:val="center"/>
        </w:trPr>
        <w:tc>
          <w:tcPr>
            <w:tcW w:w="8522" w:type="dxa"/>
            <w:tcBorders>
              <w:top w:val="nil"/>
            </w:tcBorders>
          </w:tcPr>
          <w:p w14:paraId="657F69B3" w14:textId="77777777" w:rsidR="008E4991" w:rsidRDefault="008E4991" w:rsidP="00330913">
            <w:pPr>
              <w:wordWrap w:val="0"/>
              <w:spacing w:line="360" w:lineRule="auto"/>
              <w:ind w:firstLine="420"/>
              <w:jc w:val="right"/>
              <w:rPr>
                <w:rFonts w:ascii="仿宋" w:eastAsia="仿宋" w:hAnsi="仿宋" w:cs="仿宋"/>
                <w:kern w:val="0"/>
              </w:rPr>
            </w:pPr>
          </w:p>
        </w:tc>
      </w:tr>
    </w:tbl>
    <w:p w14:paraId="5BD053CE" w14:textId="717E7538" w:rsidR="002867F1" w:rsidRPr="000409EC" w:rsidRDefault="002867F1" w:rsidP="0083077F"/>
    <w:p w14:paraId="622BEFEF" w14:textId="54D1580C" w:rsidR="002867F1" w:rsidRPr="000409EC" w:rsidRDefault="000409EC" w:rsidP="0083077F">
      <w:pPr>
        <w:pStyle w:val="2"/>
      </w:pPr>
      <w:r>
        <w:t>8</w:t>
      </w:r>
      <w:r w:rsidR="00DE45F1" w:rsidRPr="000409EC">
        <w:rPr>
          <w:rFonts w:hint="eastAsia"/>
        </w:rPr>
        <w:t>）知识产权归属和处理方式</w:t>
      </w:r>
    </w:p>
    <w:tbl>
      <w:tblPr>
        <w:tblStyle w:val="a7"/>
        <w:tblW w:w="9218" w:type="dxa"/>
        <w:jc w:val="center"/>
        <w:tblLook w:val="04A0" w:firstRow="1" w:lastRow="0" w:firstColumn="1" w:lastColumn="0" w:noHBand="0" w:noVBand="1"/>
      </w:tblPr>
      <w:tblGrid>
        <w:gridCol w:w="9218"/>
      </w:tblGrid>
      <w:tr w:rsidR="008E4991" w14:paraId="02D92193" w14:textId="77777777" w:rsidTr="00330913">
        <w:trPr>
          <w:trHeight w:val="1260"/>
          <w:jc w:val="center"/>
        </w:trPr>
        <w:tc>
          <w:tcPr>
            <w:tcW w:w="9218" w:type="dxa"/>
          </w:tcPr>
          <w:p w14:paraId="39258610" w14:textId="582A7589" w:rsidR="008E4991" w:rsidRDefault="008E4991" w:rsidP="008E4991">
            <w:pPr>
              <w:wordWrap w:val="0"/>
              <w:spacing w:line="360" w:lineRule="auto"/>
              <w:rPr>
                <w:rFonts w:ascii="仿宋" w:eastAsia="仿宋" w:hAnsi="仿宋" w:cs="仿宋" w:hint="eastAsia"/>
                <w:b/>
                <w:bCs/>
                <w:snapToGrid w:val="0"/>
              </w:rPr>
            </w:pPr>
          </w:p>
          <w:p w14:paraId="6F94F5F7" w14:textId="77777777" w:rsidR="008E4991" w:rsidRDefault="008E4991" w:rsidP="00330913">
            <w:pPr>
              <w:wordWrap w:val="0"/>
              <w:spacing w:line="360" w:lineRule="auto"/>
              <w:ind w:firstLine="480"/>
              <w:rPr>
                <w:rFonts w:ascii="仿宋" w:eastAsia="仿宋" w:hAnsi="仿宋" w:cs="仿宋"/>
                <w:shd w:val="clear" w:color="auto" w:fill="FFFFFF"/>
              </w:rPr>
            </w:pPr>
            <w:r>
              <w:rPr>
                <w:rFonts w:ascii="仿宋" w:eastAsia="仿宋" w:hAnsi="仿宋" w:cs="仿宋" w:hint="eastAsia"/>
                <w:shd w:val="clear" w:color="auto" w:fill="FFFFFF"/>
              </w:rPr>
              <w:t>1.供应商在本项目使用任何产品和服务(包括部分使用)时，不会产生因第三方提出侵犯其专利权、商标权或其它知识产权而引起的法律和经济纠纷，如因专利权、商标权或其它知识产权而引起法律和经济纠纷，由供应商承担所有相关责任。</w:t>
            </w:r>
          </w:p>
          <w:p w14:paraId="40AD02FC" w14:textId="77777777" w:rsidR="008E4991" w:rsidRDefault="008E4991" w:rsidP="00330913">
            <w:pPr>
              <w:wordWrap w:val="0"/>
              <w:spacing w:line="360" w:lineRule="auto"/>
              <w:ind w:firstLine="480"/>
              <w:rPr>
                <w:rFonts w:ascii="仿宋" w:eastAsia="仿宋" w:hAnsi="仿宋" w:cs="仿宋"/>
                <w:shd w:val="clear" w:color="auto" w:fill="FFFFFF"/>
              </w:rPr>
            </w:pPr>
            <w:r>
              <w:rPr>
                <w:rFonts w:ascii="仿宋" w:eastAsia="仿宋" w:hAnsi="仿宋" w:cs="仿宋" w:hint="eastAsia"/>
                <w:shd w:val="clear" w:color="auto" w:fill="FFFFFF"/>
              </w:rPr>
              <w:t>2.</w:t>
            </w:r>
            <w:r>
              <w:rPr>
                <w:rFonts w:ascii="仿宋" w:eastAsia="仿宋" w:hAnsi="仿宋" w:cs="仿宋" w:hint="eastAsia"/>
                <w:shd w:val="clear" w:color="auto" w:fill="FFFFFF"/>
                <w:lang w:eastAsia="zh-Hans"/>
              </w:rPr>
              <w:t>采购人享有本项目实施过程中产生的知识成果及知识产权，并依据实际情况对采购标的涉及的知识产权进行处理</w:t>
            </w:r>
            <w:r>
              <w:rPr>
                <w:rFonts w:ascii="仿宋" w:eastAsia="仿宋" w:hAnsi="仿宋" w:cs="仿宋" w:hint="eastAsia"/>
                <w:shd w:val="clear" w:color="auto" w:fill="FFFFFF"/>
              </w:rPr>
              <w:t>。</w:t>
            </w:r>
          </w:p>
          <w:p w14:paraId="485859EF" w14:textId="77777777" w:rsidR="008E4991" w:rsidRDefault="008E4991" w:rsidP="00330913">
            <w:pPr>
              <w:wordWrap w:val="0"/>
              <w:spacing w:line="360" w:lineRule="auto"/>
              <w:ind w:firstLine="480"/>
              <w:rPr>
                <w:rFonts w:ascii="仿宋" w:eastAsia="仿宋" w:hAnsi="仿宋" w:cs="仿宋"/>
                <w:shd w:val="clear" w:color="auto" w:fill="FFFFFF"/>
              </w:rPr>
            </w:pPr>
            <w:r>
              <w:rPr>
                <w:rFonts w:ascii="仿宋" w:eastAsia="仿宋" w:hAnsi="仿宋" w:cs="仿宋" w:hint="eastAsia"/>
                <w:shd w:val="clear" w:color="auto" w:fill="FFFFFF"/>
              </w:rPr>
              <w:t>3.供应商</w:t>
            </w:r>
            <w:r>
              <w:rPr>
                <w:rFonts w:ascii="仿宋" w:eastAsia="仿宋" w:hAnsi="仿宋" w:cs="仿宋" w:hint="eastAsia"/>
                <w:shd w:val="clear" w:color="auto" w:fill="FFFFFF"/>
                <w:lang w:eastAsia="zh-Hans"/>
              </w:rPr>
              <w:t>如欲在项目实施过程中采用自有知识成果，需提供相关技术文档，并承诺提供无限期技术支持，采购人享有永久使用权</w:t>
            </w:r>
            <w:r>
              <w:rPr>
                <w:rFonts w:ascii="仿宋" w:eastAsia="仿宋" w:hAnsi="仿宋" w:cs="仿宋" w:hint="eastAsia"/>
                <w:shd w:val="clear" w:color="auto" w:fill="FFFFFF"/>
              </w:rPr>
              <w:t>，且</w:t>
            </w:r>
            <w:r>
              <w:rPr>
                <w:rFonts w:ascii="仿宋" w:eastAsia="仿宋" w:hAnsi="仿宋" w:cs="仿宋" w:hint="eastAsia"/>
                <w:shd w:val="clear" w:color="auto" w:fill="FFFFFF"/>
                <w:lang w:eastAsia="zh-Hans"/>
              </w:rPr>
              <w:t>不承担该知识产权的相关费用</w:t>
            </w:r>
            <w:r>
              <w:rPr>
                <w:rFonts w:ascii="仿宋" w:eastAsia="仿宋" w:hAnsi="仿宋" w:cs="仿宋" w:hint="eastAsia"/>
                <w:shd w:val="clear" w:color="auto" w:fill="FFFFFF"/>
              </w:rPr>
              <w:t>。否则视为供应商未在本项目实施过程中采用自有知识成果，不影响有效性。</w:t>
            </w:r>
          </w:p>
          <w:p w14:paraId="007EFE3E" w14:textId="77777777" w:rsidR="008E4991" w:rsidRDefault="008E4991" w:rsidP="00330913">
            <w:pPr>
              <w:wordWrap w:val="0"/>
              <w:spacing w:line="360" w:lineRule="auto"/>
              <w:ind w:firstLine="480"/>
              <w:rPr>
                <w:rFonts w:ascii="仿宋" w:eastAsia="仿宋" w:hAnsi="仿宋" w:cs="仿宋"/>
                <w:shd w:val="clear" w:color="auto" w:fill="FFFFFF"/>
              </w:rPr>
            </w:pPr>
            <w:r>
              <w:rPr>
                <w:rFonts w:ascii="仿宋" w:eastAsia="仿宋" w:hAnsi="仿宋" w:cs="仿宋" w:hint="eastAsia"/>
                <w:shd w:val="clear" w:color="auto" w:fill="FFFFFF"/>
              </w:rPr>
              <w:t>4.</w:t>
            </w:r>
            <w:r>
              <w:rPr>
                <w:rFonts w:ascii="仿宋" w:eastAsia="仿宋" w:hAnsi="仿宋" w:cs="仿宋" w:hint="eastAsia"/>
                <w:shd w:val="clear" w:color="auto" w:fill="FFFFFF"/>
                <w:lang w:eastAsia="zh-Hans"/>
              </w:rPr>
              <w:t>如采用</w:t>
            </w:r>
            <w:r>
              <w:rPr>
                <w:rFonts w:ascii="仿宋" w:eastAsia="仿宋" w:hAnsi="仿宋" w:cs="仿宋" w:hint="eastAsia"/>
                <w:shd w:val="clear" w:color="auto" w:fill="FFFFFF"/>
              </w:rPr>
              <w:t>供应商</w:t>
            </w:r>
            <w:r>
              <w:rPr>
                <w:rFonts w:ascii="仿宋" w:eastAsia="仿宋" w:hAnsi="仿宋" w:cs="仿宋" w:hint="eastAsia"/>
                <w:shd w:val="clear" w:color="auto" w:fill="FFFFFF"/>
                <w:lang w:eastAsia="zh-Hans"/>
              </w:rPr>
              <w:t>所不拥有的知识产权，仍需提供相关技术文档，并承诺提供无限期技术支持，采购人享有永久合法使用的使用权，且不承担该知识产权的相关费用</w:t>
            </w:r>
            <w:r>
              <w:rPr>
                <w:rFonts w:ascii="仿宋" w:eastAsia="仿宋" w:hAnsi="仿宋" w:cs="仿宋" w:hint="eastAsia"/>
                <w:shd w:val="clear" w:color="auto" w:fill="FFFFFF"/>
              </w:rPr>
              <w:t>。</w:t>
            </w:r>
          </w:p>
          <w:p w14:paraId="22EC50E4" w14:textId="77777777" w:rsidR="008E4991" w:rsidRDefault="008E4991" w:rsidP="00330913">
            <w:pPr>
              <w:wordWrap w:val="0"/>
              <w:spacing w:line="360" w:lineRule="auto"/>
              <w:ind w:firstLine="480"/>
              <w:rPr>
                <w:rFonts w:ascii="仿宋" w:eastAsia="仿宋" w:hAnsi="仿宋" w:cs="仿宋"/>
                <w:shd w:val="clear" w:color="auto" w:fill="FFFFFF"/>
              </w:rPr>
            </w:pPr>
            <w:r>
              <w:rPr>
                <w:rFonts w:ascii="仿宋" w:eastAsia="仿宋" w:hAnsi="仿宋" w:cs="仿宋" w:hint="eastAsia"/>
                <w:shd w:val="clear" w:color="auto" w:fill="FFFFFF"/>
              </w:rPr>
              <w:t>5.</w:t>
            </w:r>
            <w:r>
              <w:rPr>
                <w:rFonts w:ascii="仿宋" w:eastAsia="仿宋" w:hAnsi="仿宋" w:cs="仿宋" w:hint="eastAsia"/>
                <w:shd w:val="clear" w:color="auto" w:fill="FFFFFF"/>
                <w:lang w:eastAsia="zh-Hans"/>
              </w:rPr>
              <w:t>若项目实施过程形成了新的技术成果或知识产权</w:t>
            </w:r>
            <w:r>
              <w:rPr>
                <w:rFonts w:ascii="仿宋" w:eastAsia="仿宋" w:hAnsi="仿宋" w:cs="仿宋" w:hint="eastAsia"/>
                <w:shd w:val="clear" w:color="auto" w:fill="FFFFFF"/>
              </w:rPr>
              <w:t>(</w:t>
            </w:r>
            <w:r>
              <w:rPr>
                <w:rFonts w:ascii="仿宋" w:eastAsia="仿宋" w:hAnsi="仿宋" w:cs="仿宋" w:hint="eastAsia"/>
                <w:shd w:val="clear" w:color="auto" w:fill="FFFFFF"/>
                <w:lang w:eastAsia="zh-Hans"/>
              </w:rPr>
              <w:t>包括但不限于新开发的计算机软件、在原有软件基础上修改软件架构或增加新功能等技术改进、新功能开发过程中形</w:t>
            </w:r>
            <w:r>
              <w:rPr>
                <w:rFonts w:ascii="仿宋" w:eastAsia="仿宋" w:hAnsi="仿宋" w:cs="仿宋" w:hint="eastAsia"/>
                <w:shd w:val="clear" w:color="auto" w:fill="FFFFFF"/>
                <w:lang w:eastAsia="zh-Hans"/>
              </w:rPr>
              <w:lastRenderedPageBreak/>
              <w:t>成的技术文件等</w:t>
            </w:r>
            <w:r>
              <w:rPr>
                <w:rFonts w:ascii="仿宋" w:eastAsia="仿宋" w:hAnsi="仿宋" w:cs="仿宋" w:hint="eastAsia"/>
                <w:shd w:val="clear" w:color="auto" w:fill="FFFFFF"/>
              </w:rPr>
              <w:t>)</w:t>
            </w:r>
            <w:r>
              <w:rPr>
                <w:rFonts w:ascii="仿宋" w:eastAsia="仿宋" w:hAnsi="仿宋" w:cs="仿宋" w:hint="eastAsia"/>
                <w:shd w:val="clear" w:color="auto" w:fill="FFFFFF"/>
                <w:lang w:eastAsia="zh-Hans"/>
              </w:rPr>
              <w:t>，应由采购人和</w:t>
            </w:r>
            <w:r>
              <w:rPr>
                <w:rFonts w:ascii="仿宋" w:eastAsia="仿宋" w:hAnsi="仿宋" w:cs="仿宋" w:hint="eastAsia"/>
                <w:shd w:val="clear" w:color="auto" w:fill="FFFFFF"/>
              </w:rPr>
              <w:t>供应商</w:t>
            </w:r>
            <w:r>
              <w:rPr>
                <w:rFonts w:ascii="仿宋" w:eastAsia="仿宋" w:hAnsi="仿宋" w:cs="仿宋" w:hint="eastAsia"/>
                <w:shd w:val="clear" w:color="auto" w:fill="FFFFFF"/>
                <w:lang w:eastAsia="zh-Hans"/>
              </w:rPr>
              <w:t>共同所有前述科技成果权利或知识产权，</w:t>
            </w:r>
            <w:r>
              <w:rPr>
                <w:rFonts w:ascii="仿宋" w:eastAsia="仿宋" w:hAnsi="仿宋" w:cs="仿宋" w:hint="eastAsia"/>
                <w:shd w:val="clear" w:color="auto" w:fill="FFFFFF"/>
              </w:rPr>
              <w:t>供应商</w:t>
            </w:r>
            <w:r>
              <w:rPr>
                <w:rFonts w:ascii="仿宋" w:eastAsia="仿宋" w:hAnsi="仿宋" w:cs="仿宋" w:hint="eastAsia"/>
                <w:shd w:val="clear" w:color="auto" w:fill="FFFFFF"/>
                <w:lang w:eastAsia="zh-Hans"/>
              </w:rPr>
              <w:t>承诺采购人享有前述成果权利或知识产权永久合法使用的使用权，且</w:t>
            </w:r>
            <w:r>
              <w:rPr>
                <w:rFonts w:ascii="仿宋" w:eastAsia="仿宋" w:hAnsi="仿宋" w:cs="仿宋" w:hint="eastAsia"/>
                <w:shd w:val="clear" w:color="auto" w:fill="FFFFFF"/>
              </w:rPr>
              <w:t>供应商</w:t>
            </w:r>
            <w:r>
              <w:rPr>
                <w:rFonts w:ascii="仿宋" w:eastAsia="仿宋" w:hAnsi="仿宋" w:cs="仿宋" w:hint="eastAsia"/>
                <w:shd w:val="clear" w:color="auto" w:fill="FFFFFF"/>
                <w:lang w:eastAsia="zh-Hans"/>
              </w:rPr>
              <w:t>承诺额外承担任何与之有关的费用</w:t>
            </w:r>
            <w:r>
              <w:rPr>
                <w:rFonts w:ascii="仿宋" w:eastAsia="仿宋" w:hAnsi="仿宋" w:cs="仿宋" w:hint="eastAsia"/>
                <w:shd w:val="clear" w:color="auto" w:fill="FFFFFF"/>
              </w:rPr>
              <w:t>。</w:t>
            </w:r>
          </w:p>
          <w:p w14:paraId="5EE7EF6D" w14:textId="77777777" w:rsidR="008E4991" w:rsidRDefault="008E4991" w:rsidP="00330913">
            <w:pPr>
              <w:wordWrap w:val="0"/>
              <w:spacing w:line="360" w:lineRule="auto"/>
              <w:ind w:firstLine="480"/>
              <w:rPr>
                <w:rFonts w:ascii="仿宋" w:eastAsia="仿宋" w:hAnsi="仿宋" w:cs="仿宋"/>
                <w:kern w:val="0"/>
              </w:rPr>
            </w:pPr>
            <w:r>
              <w:rPr>
                <w:rFonts w:ascii="仿宋" w:eastAsia="仿宋" w:hAnsi="仿宋" w:cs="仿宋" w:hint="eastAsia"/>
                <w:shd w:val="clear" w:color="auto" w:fill="FFFFFF"/>
              </w:rPr>
              <w:t xml:space="preserve">6.如采用供应商所不拥有的知识产权，则在响应报价中必须包括合法获取该知识产权的相关费用。 </w:t>
            </w:r>
          </w:p>
        </w:tc>
      </w:tr>
    </w:tbl>
    <w:p w14:paraId="4AA08575" w14:textId="3CADBD59" w:rsidR="002867F1" w:rsidRPr="008E4991" w:rsidRDefault="002867F1" w:rsidP="0083077F"/>
    <w:p w14:paraId="0B2CA6FC" w14:textId="690ACB96" w:rsidR="002867F1" w:rsidRPr="000409EC" w:rsidRDefault="000409EC" w:rsidP="0083077F">
      <w:pPr>
        <w:pStyle w:val="2"/>
      </w:pPr>
      <w:r>
        <w:t>9</w:t>
      </w:r>
      <w:r w:rsidR="00DE45F1" w:rsidRPr="000409EC">
        <w:rPr>
          <w:rFonts w:hint="eastAsia"/>
        </w:rPr>
        <w:t>）成本补偿和风险分担约定</w:t>
      </w:r>
    </w:p>
    <w:p w14:paraId="4B0EBDFB" w14:textId="77777777" w:rsidR="002867F1" w:rsidRPr="000409EC" w:rsidRDefault="00DE45F1" w:rsidP="0083077F">
      <w:r w:rsidRPr="000409EC">
        <w:rPr>
          <w:rFonts w:hint="eastAsia"/>
        </w:rPr>
        <w:t>成本补偿已包含在项目预算内，所有风险均由投标人承担。</w:t>
      </w:r>
    </w:p>
    <w:p w14:paraId="0F9B1503" w14:textId="2031C257" w:rsidR="002867F1" w:rsidRPr="000409EC" w:rsidRDefault="00DE45F1" w:rsidP="0083077F">
      <w:pPr>
        <w:pStyle w:val="2"/>
      </w:pPr>
      <w:r w:rsidRPr="000409EC">
        <w:rPr>
          <w:rFonts w:hint="eastAsia"/>
        </w:rPr>
        <w:t>1</w:t>
      </w:r>
      <w:r w:rsidR="000409EC">
        <w:t>0</w:t>
      </w:r>
      <w:r w:rsidRPr="000409EC">
        <w:rPr>
          <w:rFonts w:hint="eastAsia"/>
        </w:rPr>
        <w:t>）违约责任与解决争议的方法</w:t>
      </w:r>
    </w:p>
    <w:p w14:paraId="4B81CADD" w14:textId="77777777" w:rsidR="002867F1" w:rsidRPr="000409EC" w:rsidRDefault="00DE45F1" w:rsidP="0083077F">
      <w:r w:rsidRPr="000409EC">
        <w:rPr>
          <w:rFonts w:hint="eastAsia"/>
        </w:rPr>
        <w:t>按合同执行</w:t>
      </w:r>
    </w:p>
    <w:p w14:paraId="4D5051A8" w14:textId="0958148F" w:rsidR="002867F1" w:rsidRPr="000409EC" w:rsidRDefault="00DE45F1" w:rsidP="0083077F">
      <w:pPr>
        <w:pStyle w:val="2"/>
      </w:pPr>
      <w:r w:rsidRPr="000409EC">
        <w:rPr>
          <w:rFonts w:hint="eastAsia"/>
        </w:rPr>
        <w:t>1</w:t>
      </w:r>
      <w:r w:rsidR="000409EC">
        <w:t>1</w:t>
      </w:r>
      <w:r w:rsidRPr="000409EC">
        <w:rPr>
          <w:rFonts w:hint="eastAsia"/>
        </w:rPr>
        <w:t>）合同其他条款</w:t>
      </w:r>
    </w:p>
    <w:tbl>
      <w:tblPr>
        <w:tblStyle w:val="a7"/>
        <w:tblW w:w="9218" w:type="dxa"/>
        <w:jc w:val="center"/>
        <w:tblLook w:val="04A0" w:firstRow="1" w:lastRow="0" w:firstColumn="1" w:lastColumn="0" w:noHBand="0" w:noVBand="1"/>
      </w:tblPr>
      <w:tblGrid>
        <w:gridCol w:w="9218"/>
      </w:tblGrid>
      <w:tr w:rsidR="004F4457" w:rsidRPr="004F4457" w14:paraId="19D49F70" w14:textId="77777777" w:rsidTr="00330913">
        <w:trPr>
          <w:jc w:val="center"/>
        </w:trPr>
        <w:tc>
          <w:tcPr>
            <w:tcW w:w="0" w:type="auto"/>
            <w:tcBorders>
              <w:bottom w:val="nil"/>
            </w:tcBorders>
          </w:tcPr>
          <w:p w14:paraId="7B2A7CE6" w14:textId="77777777" w:rsidR="004F4457" w:rsidRPr="004F4457" w:rsidRDefault="004F4457" w:rsidP="004F4457">
            <w:pPr>
              <w:wordWrap w:val="0"/>
              <w:spacing w:line="360" w:lineRule="auto"/>
              <w:ind w:firstLine="480"/>
              <w:rPr>
                <w:rFonts w:ascii="仿宋" w:eastAsia="仿宋" w:hAnsi="仿宋" w:cs="仿宋"/>
                <w:shd w:val="clear" w:color="auto" w:fill="FFFFFF"/>
              </w:rPr>
            </w:pPr>
            <w:r w:rsidRPr="004F4457">
              <w:rPr>
                <w:rFonts w:ascii="仿宋" w:eastAsia="仿宋" w:hAnsi="仿宋" w:cs="仿宋" w:hint="eastAsia"/>
                <w:shd w:val="clear" w:color="auto" w:fill="FFFFFF"/>
              </w:rPr>
              <w:t>按采购需求中规定的要求及中标人响应情况执行。</w:t>
            </w:r>
          </w:p>
          <w:p w14:paraId="28066EC7" w14:textId="77777777" w:rsidR="004F4457" w:rsidRPr="004F4457" w:rsidRDefault="004F4457" w:rsidP="004F4457">
            <w:pPr>
              <w:wordWrap w:val="0"/>
              <w:spacing w:line="360" w:lineRule="auto"/>
              <w:ind w:firstLine="480"/>
              <w:rPr>
                <w:rFonts w:ascii="仿宋" w:eastAsia="仿宋" w:hAnsi="仿宋" w:cs="仿宋"/>
                <w:shd w:val="clear" w:color="auto" w:fill="FFFFFF"/>
              </w:rPr>
            </w:pPr>
            <w:r w:rsidRPr="004F4457">
              <w:rPr>
                <w:rFonts w:ascii="仿宋" w:eastAsia="仿宋" w:hAnsi="仿宋" w:cs="仿宋" w:hint="eastAsia"/>
                <w:kern w:val="0"/>
              </w:rPr>
              <w:t>投标人承诺:按照采购人提供的合同模板签订采购合同(投标人须提供承诺函并加盖投标人电子签章，承诺函格式自拟)。</w:t>
            </w:r>
          </w:p>
        </w:tc>
      </w:tr>
      <w:tr w:rsidR="004F4457" w:rsidRPr="004F4457" w14:paraId="38F20F82" w14:textId="77777777" w:rsidTr="00330913">
        <w:trPr>
          <w:jc w:val="center"/>
        </w:trPr>
        <w:tc>
          <w:tcPr>
            <w:tcW w:w="0" w:type="auto"/>
            <w:tcBorders>
              <w:top w:val="nil"/>
            </w:tcBorders>
          </w:tcPr>
          <w:p w14:paraId="0CF548AF" w14:textId="77777777" w:rsidR="004F4457" w:rsidRPr="004F4457" w:rsidRDefault="004F4457" w:rsidP="004F4457">
            <w:pPr>
              <w:wordWrap w:val="0"/>
              <w:spacing w:line="360" w:lineRule="auto"/>
              <w:rPr>
                <w:rFonts w:ascii="仿宋" w:eastAsia="仿宋" w:hAnsi="仿宋" w:cs="仿宋"/>
                <w:kern w:val="0"/>
              </w:rPr>
            </w:pPr>
          </w:p>
        </w:tc>
      </w:tr>
    </w:tbl>
    <w:p w14:paraId="1D597DEA" w14:textId="5D33E093" w:rsidR="002867F1" w:rsidRPr="004F4457" w:rsidRDefault="002867F1" w:rsidP="0083077F"/>
    <w:sectPr w:rsidR="002867F1" w:rsidRPr="004F445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215E01" w14:textId="77777777" w:rsidR="00CA6EA0" w:rsidRDefault="00CA6EA0" w:rsidP="0083077F">
      <w:r>
        <w:separator/>
      </w:r>
    </w:p>
  </w:endnote>
  <w:endnote w:type="continuationSeparator" w:id="0">
    <w:p w14:paraId="40E48DED" w14:textId="77777777" w:rsidR="00CA6EA0" w:rsidRDefault="00CA6EA0" w:rsidP="008307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E11C6D" w14:textId="77777777" w:rsidR="00CA6EA0" w:rsidRDefault="00CA6EA0" w:rsidP="0083077F">
      <w:r>
        <w:separator/>
      </w:r>
    </w:p>
  </w:footnote>
  <w:footnote w:type="continuationSeparator" w:id="0">
    <w:p w14:paraId="75811952" w14:textId="77777777" w:rsidR="00CA6EA0" w:rsidRDefault="00CA6EA0" w:rsidP="008307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9B8D9FD"/>
    <w:multiLevelType w:val="singleLevel"/>
    <w:tmpl w:val="C9B8D9FD"/>
    <w:lvl w:ilvl="0">
      <w:start w:val="1"/>
      <w:numFmt w:val="decimalEnclosedCircleChinese"/>
      <w:suff w:val="nothing"/>
      <w:lvlText w:val="%1　"/>
      <w:lvlJc w:val="left"/>
      <w:pPr>
        <w:ind w:left="0" w:firstLine="400"/>
      </w:pPr>
      <w:rPr>
        <w:rFonts w:hint="eastAsia"/>
      </w:rPr>
    </w:lvl>
  </w:abstractNum>
  <w:abstractNum w:abstractNumId="1" w15:restartNumberingAfterBreak="0">
    <w:nsid w:val="F03A8DE2"/>
    <w:multiLevelType w:val="singleLevel"/>
    <w:tmpl w:val="F03A8DE2"/>
    <w:lvl w:ilvl="0">
      <w:start w:val="1"/>
      <w:numFmt w:val="decimalEnclosedCircleChinese"/>
      <w:suff w:val="nothing"/>
      <w:lvlText w:val="%1　"/>
      <w:lvlJc w:val="left"/>
      <w:pPr>
        <w:ind w:left="0" w:firstLine="400"/>
      </w:pPr>
      <w:rPr>
        <w:rFonts w:hint="eastAsia"/>
      </w:rPr>
    </w:lvl>
  </w:abstractNum>
  <w:abstractNum w:abstractNumId="2" w15:restartNumberingAfterBreak="0">
    <w:nsid w:val="F57471C2"/>
    <w:multiLevelType w:val="singleLevel"/>
    <w:tmpl w:val="6F78B91E"/>
    <w:lvl w:ilvl="0">
      <w:start w:val="1"/>
      <w:numFmt w:val="decimalEnclosedCircleChinese"/>
      <w:suff w:val="nothing"/>
      <w:lvlText w:val="%1　"/>
      <w:lvlJc w:val="left"/>
      <w:pPr>
        <w:ind w:left="26" w:firstLine="400"/>
      </w:pPr>
      <w:rPr>
        <w:rFonts w:hint="eastAsia"/>
        <w:lang w:val="en-US"/>
      </w:rPr>
    </w:lvl>
  </w:abstractNum>
  <w:abstractNum w:abstractNumId="3" w15:restartNumberingAfterBreak="0">
    <w:nsid w:val="14D972DC"/>
    <w:multiLevelType w:val="hybridMultilevel"/>
    <w:tmpl w:val="F60CD922"/>
    <w:lvl w:ilvl="0" w:tplc="76EEF978">
      <w:start w:val="3"/>
      <w:numFmt w:val="decimal"/>
      <w:lvlText w:val="%1、"/>
      <w:lvlJc w:val="left"/>
      <w:pPr>
        <w:ind w:left="680" w:hanging="68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 w15:restartNumberingAfterBreak="0">
    <w:nsid w:val="4108E17C"/>
    <w:multiLevelType w:val="singleLevel"/>
    <w:tmpl w:val="4108E17C"/>
    <w:lvl w:ilvl="0">
      <w:start w:val="1"/>
      <w:numFmt w:val="decimal"/>
      <w:lvlText w:val="%1."/>
      <w:lvlJc w:val="left"/>
      <w:pPr>
        <w:tabs>
          <w:tab w:val="left" w:pos="0"/>
        </w:tabs>
        <w:ind w:left="0" w:firstLine="0"/>
      </w:pPr>
      <w:rPr>
        <w:rFonts w:ascii="仿宋" w:eastAsia="仿宋" w:hAnsi="仿宋" w:cs="仿宋" w:hint="default"/>
        <w:b w:val="0"/>
        <w:bCs w:val="0"/>
        <w:sz w:val="21"/>
        <w:szCs w:val="21"/>
      </w:rPr>
    </w:lvl>
  </w:abstractNum>
  <w:abstractNum w:abstractNumId="5" w15:restartNumberingAfterBreak="0">
    <w:nsid w:val="5C4891E2"/>
    <w:multiLevelType w:val="singleLevel"/>
    <w:tmpl w:val="5C4891E2"/>
    <w:lvl w:ilvl="0">
      <w:start w:val="1"/>
      <w:numFmt w:val="decimalEnclosedCircleChinese"/>
      <w:suff w:val="nothing"/>
      <w:lvlText w:val="%1　"/>
      <w:lvlJc w:val="left"/>
      <w:pPr>
        <w:ind w:left="0" w:firstLine="400"/>
      </w:pPr>
      <w:rPr>
        <w:rFonts w:hint="eastAsia"/>
      </w:rPr>
    </w:lvl>
  </w:abstractNum>
  <w:abstractNum w:abstractNumId="6" w15:restartNumberingAfterBreak="0">
    <w:nsid w:val="62691C50"/>
    <w:multiLevelType w:val="hybridMultilevel"/>
    <w:tmpl w:val="4C609740"/>
    <w:lvl w:ilvl="0" w:tplc="F4F04BA4">
      <w:start w:val="1"/>
      <w:numFmt w:val="decimal"/>
      <w:lvlText w:val="（%1）"/>
      <w:lvlJc w:val="left"/>
      <w:pPr>
        <w:ind w:left="720" w:hanging="720"/>
      </w:pPr>
      <w:rPr>
        <w:rFonts w:hint="default"/>
        <w:lang w:val="en-US"/>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7" w15:restartNumberingAfterBreak="0">
    <w:nsid w:val="66563FA3"/>
    <w:multiLevelType w:val="hybridMultilevel"/>
    <w:tmpl w:val="B088F3BC"/>
    <w:lvl w:ilvl="0" w:tplc="9BDA729E">
      <w:start w:val="1"/>
      <w:numFmt w:val="decimal"/>
      <w:lvlText w:val="%1、"/>
      <w:lvlJc w:val="left"/>
      <w:pPr>
        <w:ind w:left="696" w:hanging="696"/>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692D3FB5"/>
    <w:multiLevelType w:val="hybridMultilevel"/>
    <w:tmpl w:val="E836E584"/>
    <w:lvl w:ilvl="0" w:tplc="6CCC46EA">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9" w15:restartNumberingAfterBreak="0">
    <w:nsid w:val="73852D13"/>
    <w:multiLevelType w:val="singleLevel"/>
    <w:tmpl w:val="73852D13"/>
    <w:lvl w:ilvl="0">
      <w:start w:val="1"/>
      <w:numFmt w:val="decimal"/>
      <w:lvlText w:val="%1."/>
      <w:lvlJc w:val="left"/>
      <w:pPr>
        <w:tabs>
          <w:tab w:val="left" w:pos="0"/>
        </w:tabs>
        <w:ind w:left="0" w:firstLine="0"/>
      </w:pPr>
      <w:rPr>
        <w:rFonts w:ascii="仿宋" w:eastAsia="仿宋" w:hAnsi="仿宋" w:cs="仿宋" w:hint="default"/>
        <w:b w:val="0"/>
        <w:bCs w:val="0"/>
        <w:sz w:val="21"/>
        <w:szCs w:val="21"/>
      </w:rPr>
    </w:lvl>
  </w:abstractNum>
  <w:num w:numId="1">
    <w:abstractNumId w:val="2"/>
  </w:num>
  <w:num w:numId="2">
    <w:abstractNumId w:val="5"/>
  </w:num>
  <w:num w:numId="3">
    <w:abstractNumId w:val="0"/>
  </w:num>
  <w:num w:numId="4">
    <w:abstractNumId w:val="1"/>
  </w:num>
  <w:num w:numId="5">
    <w:abstractNumId w:val="3"/>
  </w:num>
  <w:num w:numId="6">
    <w:abstractNumId w:val="6"/>
  </w:num>
  <w:num w:numId="7">
    <w:abstractNumId w:val="8"/>
  </w:num>
  <w:num w:numId="8">
    <w:abstractNumId w:val="9"/>
  </w:num>
  <w:num w:numId="9">
    <w:abstractNumId w:val="4"/>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YzM3MjQ4ZGYyYjkwMDgzMDhlNGM4NTE4ZjgxNTJmNTQifQ=="/>
  </w:docVars>
  <w:rsids>
    <w:rsidRoot w:val="54E76F39"/>
    <w:rsid w:val="00000B6F"/>
    <w:rsid w:val="000275EA"/>
    <w:rsid w:val="000409EC"/>
    <w:rsid w:val="00171D56"/>
    <w:rsid w:val="001861A3"/>
    <w:rsid w:val="001F6E7E"/>
    <w:rsid w:val="00237C1B"/>
    <w:rsid w:val="002867F1"/>
    <w:rsid w:val="002E3EDE"/>
    <w:rsid w:val="00306BB1"/>
    <w:rsid w:val="00313DE1"/>
    <w:rsid w:val="00334400"/>
    <w:rsid w:val="00355672"/>
    <w:rsid w:val="003B0294"/>
    <w:rsid w:val="003E4D21"/>
    <w:rsid w:val="003E669A"/>
    <w:rsid w:val="004232FA"/>
    <w:rsid w:val="0044729A"/>
    <w:rsid w:val="00496892"/>
    <w:rsid w:val="004B1857"/>
    <w:rsid w:val="004B369F"/>
    <w:rsid w:val="004F4457"/>
    <w:rsid w:val="00551081"/>
    <w:rsid w:val="00597DD7"/>
    <w:rsid w:val="005D6601"/>
    <w:rsid w:val="005E0E46"/>
    <w:rsid w:val="005F49F5"/>
    <w:rsid w:val="006F04AF"/>
    <w:rsid w:val="00743310"/>
    <w:rsid w:val="0077371D"/>
    <w:rsid w:val="0077389E"/>
    <w:rsid w:val="007940A7"/>
    <w:rsid w:val="007D7654"/>
    <w:rsid w:val="007E7A88"/>
    <w:rsid w:val="007F2BD2"/>
    <w:rsid w:val="00803710"/>
    <w:rsid w:val="00814506"/>
    <w:rsid w:val="0083077F"/>
    <w:rsid w:val="008560E6"/>
    <w:rsid w:val="008A6803"/>
    <w:rsid w:val="008C6C25"/>
    <w:rsid w:val="008D1BE1"/>
    <w:rsid w:val="008E4991"/>
    <w:rsid w:val="0091645F"/>
    <w:rsid w:val="00944CEE"/>
    <w:rsid w:val="00952E2A"/>
    <w:rsid w:val="00A57695"/>
    <w:rsid w:val="00A8201E"/>
    <w:rsid w:val="00A97905"/>
    <w:rsid w:val="00AA0CF4"/>
    <w:rsid w:val="00B207E2"/>
    <w:rsid w:val="00B21161"/>
    <w:rsid w:val="00B62AE9"/>
    <w:rsid w:val="00BD264B"/>
    <w:rsid w:val="00C61459"/>
    <w:rsid w:val="00CA6EA0"/>
    <w:rsid w:val="00D61248"/>
    <w:rsid w:val="00D867BE"/>
    <w:rsid w:val="00DC708B"/>
    <w:rsid w:val="00DE45F1"/>
    <w:rsid w:val="00E84E71"/>
    <w:rsid w:val="00E904CB"/>
    <w:rsid w:val="00EA6523"/>
    <w:rsid w:val="00EB6B8B"/>
    <w:rsid w:val="00EB7E52"/>
    <w:rsid w:val="00F6688A"/>
    <w:rsid w:val="00F85AE7"/>
    <w:rsid w:val="00FC19DF"/>
    <w:rsid w:val="018D18FA"/>
    <w:rsid w:val="0BD229F1"/>
    <w:rsid w:val="0F4F2C9E"/>
    <w:rsid w:val="114A37E2"/>
    <w:rsid w:val="158315E7"/>
    <w:rsid w:val="1C641258"/>
    <w:rsid w:val="21625AFD"/>
    <w:rsid w:val="24B2601A"/>
    <w:rsid w:val="287732F1"/>
    <w:rsid w:val="2A540F0C"/>
    <w:rsid w:val="2AE6436F"/>
    <w:rsid w:val="2EB6454D"/>
    <w:rsid w:val="3276759D"/>
    <w:rsid w:val="340D56B4"/>
    <w:rsid w:val="45453477"/>
    <w:rsid w:val="45A2514E"/>
    <w:rsid w:val="4DF01BD2"/>
    <w:rsid w:val="54E76F39"/>
    <w:rsid w:val="5F9A4E08"/>
    <w:rsid w:val="61997BE3"/>
    <w:rsid w:val="64DF4B67"/>
    <w:rsid w:val="72735A97"/>
    <w:rsid w:val="73312EE1"/>
    <w:rsid w:val="74DF1B83"/>
    <w:rsid w:val="758549CF"/>
    <w:rsid w:val="7AF92F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2D8974F"/>
  <w15:docId w15:val="{EBDAB7D1-37D4-418F-B092-75B0D5B45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toc 3"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Body Text Inden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autoRedefine/>
    <w:qFormat/>
    <w:rsid w:val="0083077F"/>
    <w:pPr>
      <w:widowControl w:val="0"/>
      <w:jc w:val="both"/>
    </w:pPr>
    <w:rPr>
      <w:rFonts w:ascii="宋体" w:hAnsi="宋体" w:cs="宋体"/>
      <w:kern w:val="2"/>
      <w:sz w:val="24"/>
      <w:szCs w:val="24"/>
    </w:rPr>
  </w:style>
  <w:style w:type="paragraph" w:styleId="1">
    <w:name w:val="heading 1"/>
    <w:basedOn w:val="a"/>
    <w:next w:val="a"/>
    <w:autoRedefine/>
    <w:qFormat/>
    <w:pPr>
      <w:keepNext/>
      <w:keepLines/>
      <w:spacing w:before="340" w:after="330" w:line="576" w:lineRule="auto"/>
      <w:outlineLvl w:val="0"/>
    </w:pPr>
    <w:rPr>
      <w:b/>
      <w:kern w:val="44"/>
      <w:sz w:val="44"/>
    </w:rPr>
  </w:style>
  <w:style w:type="paragraph" w:styleId="2">
    <w:name w:val="heading 2"/>
    <w:basedOn w:val="a"/>
    <w:next w:val="a"/>
    <w:link w:val="20"/>
    <w:autoRedefine/>
    <w:unhideWhenUsed/>
    <w:qFormat/>
    <w:pPr>
      <w:keepNext/>
      <w:keepLines/>
      <w:tabs>
        <w:tab w:val="left" w:pos="720"/>
      </w:tabs>
      <w:spacing w:before="260" w:after="260" w:line="360" w:lineRule="auto"/>
      <w:jc w:val="left"/>
      <w:outlineLvl w:val="1"/>
    </w:pPr>
    <w:rPr>
      <w:b/>
      <w:bCs/>
      <w:iCs/>
      <w:sz w:val="36"/>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autoRedefine/>
    <w:qFormat/>
    <w:pPr>
      <w:spacing w:after="120"/>
      <w:ind w:leftChars="200" w:left="420"/>
    </w:pPr>
  </w:style>
  <w:style w:type="paragraph" w:styleId="TOC3">
    <w:name w:val="toc 3"/>
    <w:basedOn w:val="a"/>
    <w:next w:val="a"/>
    <w:autoRedefine/>
    <w:qFormat/>
    <w:pPr>
      <w:ind w:leftChars="400" w:left="840"/>
    </w:pPr>
    <w:rPr>
      <w:rFonts w:ascii="Times New Roman" w:hAnsi="Times New Roman" w:cs="Times New Roman"/>
    </w:rPr>
  </w:style>
  <w:style w:type="paragraph" w:styleId="a4">
    <w:name w:val="footer"/>
    <w:basedOn w:val="a"/>
    <w:autoRedefine/>
    <w:qFormat/>
    <w:pPr>
      <w:tabs>
        <w:tab w:val="center" w:pos="4153"/>
        <w:tab w:val="right" w:pos="8306"/>
      </w:tabs>
      <w:snapToGrid w:val="0"/>
      <w:jc w:val="left"/>
    </w:pPr>
    <w:rPr>
      <w:sz w:val="18"/>
    </w:rPr>
  </w:style>
  <w:style w:type="paragraph" w:styleId="a5">
    <w:name w:val="header"/>
    <w:basedOn w:val="a"/>
    <w:autoRedefine/>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TOC1">
    <w:name w:val="toc 1"/>
    <w:basedOn w:val="a"/>
    <w:next w:val="a"/>
    <w:autoRedefine/>
    <w:qFormat/>
    <w:rPr>
      <w:rFonts w:ascii="Times New Roman" w:hAnsi="Times New Roman" w:cs="Times New Roman"/>
    </w:rPr>
  </w:style>
  <w:style w:type="paragraph" w:styleId="a6">
    <w:name w:val="Normal (Web)"/>
    <w:basedOn w:val="a"/>
    <w:autoRedefine/>
    <w:qFormat/>
    <w:pPr>
      <w:spacing w:beforeAutospacing="1" w:afterAutospacing="1"/>
      <w:jc w:val="left"/>
    </w:pPr>
    <w:rPr>
      <w:rFonts w:cs="Times New Roman"/>
      <w:kern w:val="0"/>
    </w:rPr>
  </w:style>
  <w:style w:type="table" w:styleId="a7">
    <w:name w:val="Table Grid"/>
    <w:basedOn w:val="a1"/>
    <w:autoRedefine/>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99"/>
    <w:rsid w:val="0083077F"/>
    <w:pPr>
      <w:ind w:firstLineChars="200" w:firstLine="420"/>
    </w:pPr>
  </w:style>
  <w:style w:type="character" w:customStyle="1" w:styleId="myChar">
    <w:name w:val="my正文 Char"/>
    <w:link w:val="my"/>
    <w:qFormat/>
    <w:rsid w:val="00313DE1"/>
    <w:rPr>
      <w:rFonts w:cs="等线 Light"/>
      <w:sz w:val="24"/>
      <w:lang w:val="en-US" w:eastAsia="zh-CN"/>
    </w:rPr>
  </w:style>
  <w:style w:type="paragraph" w:customStyle="1" w:styleId="my">
    <w:name w:val="my正文"/>
    <w:basedOn w:val="a"/>
    <w:link w:val="myChar"/>
    <w:qFormat/>
    <w:rsid w:val="00313DE1"/>
    <w:pPr>
      <w:spacing w:line="360" w:lineRule="auto"/>
      <w:ind w:firstLineChars="200" w:firstLine="480"/>
    </w:pPr>
    <w:rPr>
      <w:rFonts w:ascii="Times New Roman" w:hAnsi="Times New Roman" w:cs="等线 Light"/>
      <w:kern w:val="0"/>
      <w:szCs w:val="20"/>
    </w:rPr>
  </w:style>
  <w:style w:type="character" w:customStyle="1" w:styleId="20">
    <w:name w:val="标题 2 字符"/>
    <w:basedOn w:val="a0"/>
    <w:link w:val="2"/>
    <w:rsid w:val="00237C1B"/>
    <w:rPr>
      <w:rFonts w:ascii="宋体" w:hAnsi="宋体" w:cs="宋体"/>
      <w:b/>
      <w:bCs/>
      <w:iCs/>
      <w:kern w:val="2"/>
      <w:sz w:val="36"/>
      <w:szCs w:val="28"/>
    </w:rPr>
  </w:style>
  <w:style w:type="paragraph" w:styleId="a9">
    <w:name w:val="annotation text"/>
    <w:basedOn w:val="a"/>
    <w:link w:val="aa"/>
    <w:qFormat/>
    <w:rsid w:val="008E4991"/>
    <w:pPr>
      <w:jc w:val="left"/>
    </w:pPr>
    <w:rPr>
      <w:rFonts w:asciiTheme="minorHAnsi" w:eastAsiaTheme="minorEastAsia" w:hAnsiTheme="minorHAnsi" w:cstheme="minorBidi"/>
      <w:sz w:val="21"/>
    </w:rPr>
  </w:style>
  <w:style w:type="character" w:customStyle="1" w:styleId="aa">
    <w:name w:val="批注文字 字符"/>
    <w:basedOn w:val="a0"/>
    <w:link w:val="a9"/>
    <w:qFormat/>
    <w:rsid w:val="008E4991"/>
    <w:rPr>
      <w:rFonts w:asciiTheme="minorHAnsi" w:eastAsiaTheme="minorEastAsia" w:hAnsiTheme="minorHAnsi" w:cstheme="minorBidi"/>
      <w:kern w:val="2"/>
      <w:sz w:val="21"/>
      <w:szCs w:val="24"/>
    </w:rPr>
  </w:style>
  <w:style w:type="paragraph" w:customStyle="1" w:styleId="null3">
    <w:name w:val="null3"/>
    <w:qFormat/>
    <w:rsid w:val="008E4991"/>
    <w:rPr>
      <w:rFonts w:ascii="Calibri" w:hAnsi="Calibri" w:hint="eastAsia"/>
      <w:lang w:eastAsia="zh-Hans"/>
    </w:rPr>
  </w:style>
  <w:style w:type="paragraph" w:styleId="ab">
    <w:name w:val="Balloon Text"/>
    <w:basedOn w:val="a"/>
    <w:link w:val="ac"/>
    <w:rsid w:val="008E4991"/>
    <w:rPr>
      <w:sz w:val="18"/>
      <w:szCs w:val="18"/>
    </w:rPr>
  </w:style>
  <w:style w:type="character" w:customStyle="1" w:styleId="ac">
    <w:name w:val="批注框文本 字符"/>
    <w:basedOn w:val="a0"/>
    <w:link w:val="ab"/>
    <w:rsid w:val="008E4991"/>
    <w:rPr>
      <w:rFonts w:ascii="宋体" w:hAnsi="宋体" w:cs="宋体"/>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4586740">
      <w:bodyDiv w:val="1"/>
      <w:marLeft w:val="0"/>
      <w:marRight w:val="0"/>
      <w:marTop w:val="0"/>
      <w:marBottom w:val="0"/>
      <w:divBdr>
        <w:top w:val="none" w:sz="0" w:space="0" w:color="auto"/>
        <w:left w:val="none" w:sz="0" w:space="0" w:color="auto"/>
        <w:bottom w:val="none" w:sz="0" w:space="0" w:color="auto"/>
        <w:right w:val="none" w:sz="0" w:space="0" w:color="auto"/>
      </w:divBdr>
      <w:divsChild>
        <w:div w:id="258415109">
          <w:marLeft w:val="0"/>
          <w:marRight w:val="0"/>
          <w:marTop w:val="0"/>
          <w:marBottom w:val="0"/>
          <w:divBdr>
            <w:top w:val="none" w:sz="0" w:space="0" w:color="auto"/>
            <w:left w:val="none" w:sz="0" w:space="0" w:color="auto"/>
            <w:bottom w:val="none" w:sz="0" w:space="0" w:color="auto"/>
            <w:right w:val="none" w:sz="0" w:space="0" w:color="auto"/>
          </w:divBdr>
          <w:divsChild>
            <w:div w:id="112602449">
              <w:marLeft w:val="0"/>
              <w:marRight w:val="0"/>
              <w:marTop w:val="0"/>
              <w:marBottom w:val="0"/>
              <w:divBdr>
                <w:top w:val="none" w:sz="0" w:space="0" w:color="auto"/>
                <w:left w:val="none" w:sz="0" w:space="0" w:color="auto"/>
                <w:bottom w:val="none" w:sz="0" w:space="0" w:color="auto"/>
                <w:right w:val="none" w:sz="0" w:space="0" w:color="auto"/>
              </w:divBdr>
              <w:divsChild>
                <w:div w:id="317807869">
                  <w:marLeft w:val="0"/>
                  <w:marRight w:val="0"/>
                  <w:marTop w:val="0"/>
                  <w:marBottom w:val="0"/>
                  <w:divBdr>
                    <w:top w:val="none" w:sz="0" w:space="0" w:color="auto"/>
                    <w:left w:val="none" w:sz="0" w:space="0" w:color="auto"/>
                    <w:bottom w:val="none" w:sz="0" w:space="0" w:color="auto"/>
                    <w:right w:val="none" w:sz="0" w:space="0" w:color="auto"/>
                  </w:divBdr>
                  <w:divsChild>
                    <w:div w:id="1219588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51744">
          <w:marLeft w:val="0"/>
          <w:marRight w:val="0"/>
          <w:marTop w:val="0"/>
          <w:marBottom w:val="0"/>
          <w:divBdr>
            <w:top w:val="none" w:sz="0" w:space="0" w:color="auto"/>
            <w:left w:val="none" w:sz="0" w:space="0" w:color="auto"/>
            <w:bottom w:val="none" w:sz="0" w:space="0" w:color="auto"/>
            <w:right w:val="none" w:sz="0" w:space="0" w:color="auto"/>
          </w:divBdr>
          <w:divsChild>
            <w:div w:id="650838473">
              <w:marLeft w:val="0"/>
              <w:marRight w:val="0"/>
              <w:marTop w:val="0"/>
              <w:marBottom w:val="0"/>
              <w:divBdr>
                <w:top w:val="none" w:sz="0" w:space="0" w:color="auto"/>
                <w:left w:val="none" w:sz="0" w:space="0" w:color="auto"/>
                <w:bottom w:val="none" w:sz="0" w:space="0" w:color="auto"/>
                <w:right w:val="none" w:sz="0" w:space="0" w:color="auto"/>
              </w:divBdr>
              <w:divsChild>
                <w:div w:id="985234171">
                  <w:marLeft w:val="0"/>
                  <w:marRight w:val="0"/>
                  <w:marTop w:val="0"/>
                  <w:marBottom w:val="0"/>
                  <w:divBdr>
                    <w:top w:val="none" w:sz="0" w:space="0" w:color="auto"/>
                    <w:left w:val="none" w:sz="0" w:space="0" w:color="auto"/>
                    <w:bottom w:val="none" w:sz="0" w:space="0" w:color="auto"/>
                    <w:right w:val="none" w:sz="0" w:space="0" w:color="auto"/>
                  </w:divBdr>
                  <w:divsChild>
                    <w:div w:id="1022973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2645282">
          <w:marLeft w:val="0"/>
          <w:marRight w:val="0"/>
          <w:marTop w:val="0"/>
          <w:marBottom w:val="0"/>
          <w:divBdr>
            <w:top w:val="none" w:sz="0" w:space="0" w:color="auto"/>
            <w:left w:val="none" w:sz="0" w:space="0" w:color="auto"/>
            <w:bottom w:val="none" w:sz="0" w:space="0" w:color="auto"/>
            <w:right w:val="none" w:sz="0" w:space="0" w:color="auto"/>
          </w:divBdr>
          <w:divsChild>
            <w:div w:id="1329484053">
              <w:marLeft w:val="0"/>
              <w:marRight w:val="0"/>
              <w:marTop w:val="0"/>
              <w:marBottom w:val="0"/>
              <w:divBdr>
                <w:top w:val="none" w:sz="0" w:space="0" w:color="auto"/>
                <w:left w:val="none" w:sz="0" w:space="0" w:color="auto"/>
                <w:bottom w:val="none" w:sz="0" w:space="0" w:color="auto"/>
                <w:right w:val="none" w:sz="0" w:space="0" w:color="auto"/>
              </w:divBdr>
              <w:divsChild>
                <w:div w:id="938492040">
                  <w:marLeft w:val="0"/>
                  <w:marRight w:val="0"/>
                  <w:marTop w:val="0"/>
                  <w:marBottom w:val="0"/>
                  <w:divBdr>
                    <w:top w:val="none" w:sz="0" w:space="0" w:color="auto"/>
                    <w:left w:val="none" w:sz="0" w:space="0" w:color="auto"/>
                    <w:bottom w:val="none" w:sz="0" w:space="0" w:color="auto"/>
                    <w:right w:val="none" w:sz="0" w:space="0" w:color="auto"/>
                  </w:divBdr>
                  <w:divsChild>
                    <w:div w:id="279266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242506">
          <w:marLeft w:val="0"/>
          <w:marRight w:val="0"/>
          <w:marTop w:val="0"/>
          <w:marBottom w:val="0"/>
          <w:divBdr>
            <w:top w:val="none" w:sz="0" w:space="0" w:color="auto"/>
            <w:left w:val="none" w:sz="0" w:space="0" w:color="auto"/>
            <w:bottom w:val="none" w:sz="0" w:space="0" w:color="auto"/>
            <w:right w:val="none" w:sz="0" w:space="0" w:color="auto"/>
          </w:divBdr>
          <w:divsChild>
            <w:div w:id="1569807947">
              <w:marLeft w:val="0"/>
              <w:marRight w:val="0"/>
              <w:marTop w:val="0"/>
              <w:marBottom w:val="0"/>
              <w:divBdr>
                <w:top w:val="none" w:sz="0" w:space="0" w:color="auto"/>
                <w:left w:val="none" w:sz="0" w:space="0" w:color="auto"/>
                <w:bottom w:val="none" w:sz="0" w:space="0" w:color="auto"/>
                <w:right w:val="none" w:sz="0" w:space="0" w:color="auto"/>
              </w:divBdr>
              <w:divsChild>
                <w:div w:id="122846579">
                  <w:marLeft w:val="0"/>
                  <w:marRight w:val="0"/>
                  <w:marTop w:val="0"/>
                  <w:marBottom w:val="0"/>
                  <w:divBdr>
                    <w:top w:val="none" w:sz="0" w:space="0" w:color="auto"/>
                    <w:left w:val="none" w:sz="0" w:space="0" w:color="auto"/>
                    <w:bottom w:val="none" w:sz="0" w:space="0" w:color="auto"/>
                    <w:right w:val="none" w:sz="0" w:space="0" w:color="auto"/>
                  </w:divBdr>
                  <w:divsChild>
                    <w:div w:id="1273635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7924837">
          <w:marLeft w:val="0"/>
          <w:marRight w:val="0"/>
          <w:marTop w:val="0"/>
          <w:marBottom w:val="0"/>
          <w:divBdr>
            <w:top w:val="none" w:sz="0" w:space="0" w:color="auto"/>
            <w:left w:val="none" w:sz="0" w:space="0" w:color="auto"/>
            <w:bottom w:val="none" w:sz="0" w:space="0" w:color="auto"/>
            <w:right w:val="none" w:sz="0" w:space="0" w:color="auto"/>
          </w:divBdr>
          <w:divsChild>
            <w:div w:id="647634888">
              <w:marLeft w:val="0"/>
              <w:marRight w:val="0"/>
              <w:marTop w:val="0"/>
              <w:marBottom w:val="0"/>
              <w:divBdr>
                <w:top w:val="none" w:sz="0" w:space="0" w:color="auto"/>
                <w:left w:val="none" w:sz="0" w:space="0" w:color="auto"/>
                <w:bottom w:val="none" w:sz="0" w:space="0" w:color="auto"/>
                <w:right w:val="none" w:sz="0" w:space="0" w:color="auto"/>
              </w:divBdr>
              <w:divsChild>
                <w:div w:id="342780182">
                  <w:marLeft w:val="0"/>
                  <w:marRight w:val="0"/>
                  <w:marTop w:val="0"/>
                  <w:marBottom w:val="0"/>
                  <w:divBdr>
                    <w:top w:val="none" w:sz="0" w:space="0" w:color="auto"/>
                    <w:left w:val="none" w:sz="0" w:space="0" w:color="auto"/>
                    <w:bottom w:val="none" w:sz="0" w:space="0" w:color="auto"/>
                    <w:right w:val="none" w:sz="0" w:space="0" w:color="auto"/>
                  </w:divBdr>
                  <w:divsChild>
                    <w:div w:id="113236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7072112">
          <w:marLeft w:val="0"/>
          <w:marRight w:val="0"/>
          <w:marTop w:val="0"/>
          <w:marBottom w:val="0"/>
          <w:divBdr>
            <w:top w:val="none" w:sz="0" w:space="0" w:color="auto"/>
            <w:left w:val="none" w:sz="0" w:space="0" w:color="auto"/>
            <w:bottom w:val="none" w:sz="0" w:space="0" w:color="auto"/>
            <w:right w:val="none" w:sz="0" w:space="0" w:color="auto"/>
          </w:divBdr>
          <w:divsChild>
            <w:div w:id="139932931">
              <w:marLeft w:val="0"/>
              <w:marRight w:val="0"/>
              <w:marTop w:val="0"/>
              <w:marBottom w:val="0"/>
              <w:divBdr>
                <w:top w:val="none" w:sz="0" w:space="0" w:color="auto"/>
                <w:left w:val="none" w:sz="0" w:space="0" w:color="auto"/>
                <w:bottom w:val="none" w:sz="0" w:space="0" w:color="auto"/>
                <w:right w:val="none" w:sz="0" w:space="0" w:color="auto"/>
              </w:divBdr>
              <w:divsChild>
                <w:div w:id="2043510052">
                  <w:marLeft w:val="0"/>
                  <w:marRight w:val="0"/>
                  <w:marTop w:val="0"/>
                  <w:marBottom w:val="0"/>
                  <w:divBdr>
                    <w:top w:val="none" w:sz="0" w:space="0" w:color="auto"/>
                    <w:left w:val="none" w:sz="0" w:space="0" w:color="auto"/>
                    <w:bottom w:val="none" w:sz="0" w:space="0" w:color="auto"/>
                    <w:right w:val="none" w:sz="0" w:space="0" w:color="auto"/>
                  </w:divBdr>
                  <w:divsChild>
                    <w:div w:id="1677422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547432">
          <w:marLeft w:val="0"/>
          <w:marRight w:val="0"/>
          <w:marTop w:val="0"/>
          <w:marBottom w:val="0"/>
          <w:divBdr>
            <w:top w:val="none" w:sz="0" w:space="0" w:color="auto"/>
            <w:left w:val="none" w:sz="0" w:space="0" w:color="auto"/>
            <w:bottom w:val="none" w:sz="0" w:space="0" w:color="auto"/>
            <w:right w:val="none" w:sz="0" w:space="0" w:color="auto"/>
          </w:divBdr>
          <w:divsChild>
            <w:div w:id="2094159884">
              <w:marLeft w:val="0"/>
              <w:marRight w:val="0"/>
              <w:marTop w:val="0"/>
              <w:marBottom w:val="0"/>
              <w:divBdr>
                <w:top w:val="none" w:sz="0" w:space="0" w:color="auto"/>
                <w:left w:val="none" w:sz="0" w:space="0" w:color="auto"/>
                <w:bottom w:val="none" w:sz="0" w:space="0" w:color="auto"/>
                <w:right w:val="none" w:sz="0" w:space="0" w:color="auto"/>
              </w:divBdr>
              <w:divsChild>
                <w:div w:id="495456587">
                  <w:marLeft w:val="0"/>
                  <w:marRight w:val="0"/>
                  <w:marTop w:val="0"/>
                  <w:marBottom w:val="0"/>
                  <w:divBdr>
                    <w:top w:val="none" w:sz="0" w:space="0" w:color="auto"/>
                    <w:left w:val="none" w:sz="0" w:space="0" w:color="auto"/>
                    <w:bottom w:val="none" w:sz="0" w:space="0" w:color="auto"/>
                    <w:right w:val="none" w:sz="0" w:space="0" w:color="auto"/>
                  </w:divBdr>
                  <w:divsChild>
                    <w:div w:id="103113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931648">
          <w:marLeft w:val="0"/>
          <w:marRight w:val="0"/>
          <w:marTop w:val="0"/>
          <w:marBottom w:val="0"/>
          <w:divBdr>
            <w:top w:val="none" w:sz="0" w:space="0" w:color="auto"/>
            <w:left w:val="none" w:sz="0" w:space="0" w:color="auto"/>
            <w:bottom w:val="none" w:sz="0" w:space="0" w:color="auto"/>
            <w:right w:val="none" w:sz="0" w:space="0" w:color="auto"/>
          </w:divBdr>
          <w:divsChild>
            <w:div w:id="502202755">
              <w:marLeft w:val="0"/>
              <w:marRight w:val="0"/>
              <w:marTop w:val="0"/>
              <w:marBottom w:val="0"/>
              <w:divBdr>
                <w:top w:val="none" w:sz="0" w:space="0" w:color="auto"/>
                <w:left w:val="none" w:sz="0" w:space="0" w:color="auto"/>
                <w:bottom w:val="none" w:sz="0" w:space="0" w:color="auto"/>
                <w:right w:val="none" w:sz="0" w:space="0" w:color="auto"/>
              </w:divBdr>
              <w:divsChild>
                <w:div w:id="66924621">
                  <w:marLeft w:val="0"/>
                  <w:marRight w:val="0"/>
                  <w:marTop w:val="0"/>
                  <w:marBottom w:val="0"/>
                  <w:divBdr>
                    <w:top w:val="none" w:sz="0" w:space="0" w:color="auto"/>
                    <w:left w:val="none" w:sz="0" w:space="0" w:color="auto"/>
                    <w:bottom w:val="none" w:sz="0" w:space="0" w:color="auto"/>
                    <w:right w:val="none" w:sz="0" w:space="0" w:color="auto"/>
                  </w:divBdr>
                  <w:divsChild>
                    <w:div w:id="78789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73857">
          <w:marLeft w:val="0"/>
          <w:marRight w:val="0"/>
          <w:marTop w:val="0"/>
          <w:marBottom w:val="0"/>
          <w:divBdr>
            <w:top w:val="none" w:sz="0" w:space="0" w:color="auto"/>
            <w:left w:val="none" w:sz="0" w:space="0" w:color="auto"/>
            <w:bottom w:val="none" w:sz="0" w:space="0" w:color="auto"/>
            <w:right w:val="none" w:sz="0" w:space="0" w:color="auto"/>
          </w:divBdr>
          <w:divsChild>
            <w:div w:id="1012802269">
              <w:marLeft w:val="0"/>
              <w:marRight w:val="0"/>
              <w:marTop w:val="0"/>
              <w:marBottom w:val="0"/>
              <w:divBdr>
                <w:top w:val="none" w:sz="0" w:space="0" w:color="auto"/>
                <w:left w:val="none" w:sz="0" w:space="0" w:color="auto"/>
                <w:bottom w:val="none" w:sz="0" w:space="0" w:color="auto"/>
                <w:right w:val="none" w:sz="0" w:space="0" w:color="auto"/>
              </w:divBdr>
              <w:divsChild>
                <w:div w:id="232588910">
                  <w:marLeft w:val="0"/>
                  <w:marRight w:val="0"/>
                  <w:marTop w:val="0"/>
                  <w:marBottom w:val="0"/>
                  <w:divBdr>
                    <w:top w:val="none" w:sz="0" w:space="0" w:color="auto"/>
                    <w:left w:val="none" w:sz="0" w:space="0" w:color="auto"/>
                    <w:bottom w:val="none" w:sz="0" w:space="0" w:color="auto"/>
                    <w:right w:val="none" w:sz="0" w:space="0" w:color="auto"/>
                  </w:divBdr>
                  <w:divsChild>
                    <w:div w:id="2143646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1587013">
          <w:marLeft w:val="0"/>
          <w:marRight w:val="0"/>
          <w:marTop w:val="0"/>
          <w:marBottom w:val="0"/>
          <w:divBdr>
            <w:top w:val="none" w:sz="0" w:space="0" w:color="auto"/>
            <w:left w:val="none" w:sz="0" w:space="0" w:color="auto"/>
            <w:bottom w:val="none" w:sz="0" w:space="0" w:color="auto"/>
            <w:right w:val="none" w:sz="0" w:space="0" w:color="auto"/>
          </w:divBdr>
          <w:divsChild>
            <w:div w:id="937441568">
              <w:marLeft w:val="0"/>
              <w:marRight w:val="0"/>
              <w:marTop w:val="0"/>
              <w:marBottom w:val="0"/>
              <w:divBdr>
                <w:top w:val="none" w:sz="0" w:space="0" w:color="auto"/>
                <w:left w:val="none" w:sz="0" w:space="0" w:color="auto"/>
                <w:bottom w:val="none" w:sz="0" w:space="0" w:color="auto"/>
                <w:right w:val="none" w:sz="0" w:space="0" w:color="auto"/>
              </w:divBdr>
              <w:divsChild>
                <w:div w:id="97219220">
                  <w:marLeft w:val="0"/>
                  <w:marRight w:val="0"/>
                  <w:marTop w:val="0"/>
                  <w:marBottom w:val="0"/>
                  <w:divBdr>
                    <w:top w:val="none" w:sz="0" w:space="0" w:color="auto"/>
                    <w:left w:val="none" w:sz="0" w:space="0" w:color="auto"/>
                    <w:bottom w:val="none" w:sz="0" w:space="0" w:color="auto"/>
                    <w:right w:val="none" w:sz="0" w:space="0" w:color="auto"/>
                  </w:divBdr>
                  <w:divsChild>
                    <w:div w:id="544753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9279499">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330</TotalTime>
  <Pages>12</Pages>
  <Words>1149</Words>
  <Characters>6555</Characters>
  <Application>Microsoft Office Word</Application>
  <DocSecurity>0</DocSecurity>
  <Lines>54</Lines>
  <Paragraphs>15</Paragraphs>
  <ScaleCrop>false</ScaleCrop>
  <Company/>
  <LinksUpToDate>false</LinksUpToDate>
  <CharactersWithSpaces>7689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张三</dc:creator>
  <cp:lastModifiedBy>jcc</cp:lastModifiedBy>
  <cp:revision>14</cp:revision>
  <dcterms:created xsi:type="dcterms:W3CDTF">2024-04-09T09:19:00Z</dcterms:created>
  <dcterms:modified xsi:type="dcterms:W3CDTF">2026-06-03T07:10:00Z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5B613E5F73714B40BB784B1763046F39_13</vt:lpwstr>
  </property>
</Properties>
</file>